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75EEF0" w14:textId="55DE0387" w:rsidR="00DE678D" w:rsidRPr="00A65CAD" w:rsidRDefault="00A65CAD" w:rsidP="00E61100">
      <w:pPr>
        <w:rPr>
          <w:b/>
          <w:spacing w:val="-2"/>
          <w:sz w:val="28"/>
          <w:szCs w:val="28"/>
          <w:u w:val="single"/>
        </w:rPr>
      </w:pPr>
      <w:r>
        <w:rPr>
          <w:b/>
          <w:spacing w:val="-2"/>
          <w:sz w:val="28"/>
          <w:szCs w:val="28"/>
          <w:u w:val="single"/>
        </w:rPr>
        <w:t>SOFTWARE SECURITY INFORMATION</w:t>
      </w:r>
    </w:p>
    <w:p w14:paraId="5B5C3E7C" w14:textId="77777777" w:rsidR="00A65CAD" w:rsidRDefault="00A65CAD">
      <w:pPr>
        <w:rPr>
          <w:spacing w:val="-2"/>
        </w:rPr>
      </w:pPr>
    </w:p>
    <w:p w14:paraId="7CD5F7F4" w14:textId="77777777" w:rsidR="007C0F5A" w:rsidRPr="00ED7599" w:rsidRDefault="00A65CAD" w:rsidP="007C0F5A">
      <w:pPr>
        <w:rPr>
          <w:rFonts w:ascii="Arial" w:hAnsi="Arial" w:cs="Arial"/>
          <w:b/>
          <w:spacing w:val="-2"/>
        </w:rPr>
      </w:pPr>
      <w:r w:rsidRPr="00ED7599">
        <w:rPr>
          <w:rFonts w:ascii="Arial" w:hAnsi="Arial" w:cs="Arial"/>
          <w:b/>
          <w:spacing w:val="-2"/>
        </w:rPr>
        <w:t>FCC ID: _____________________</w:t>
      </w:r>
      <w:r w:rsidR="00D27FC5" w:rsidRPr="00ED7599">
        <w:rPr>
          <w:rFonts w:ascii="Arial" w:hAnsi="Arial" w:cs="Arial"/>
          <w:b/>
          <w:spacing w:val="-2"/>
        </w:rPr>
        <w:tab/>
      </w:r>
      <w:r w:rsidR="00D27FC5" w:rsidRPr="00ED7599">
        <w:rPr>
          <w:rFonts w:ascii="Arial" w:hAnsi="Arial" w:cs="Arial"/>
          <w:b/>
          <w:spacing w:val="-2"/>
        </w:rPr>
        <w:tab/>
      </w:r>
      <w:r w:rsidR="00D27FC5" w:rsidRPr="00ED7599">
        <w:rPr>
          <w:rFonts w:ascii="Arial" w:hAnsi="Arial" w:cs="Arial"/>
          <w:b/>
          <w:spacing w:val="-2"/>
        </w:rPr>
        <w:tab/>
      </w:r>
      <w:r w:rsidR="00D27FC5" w:rsidRPr="00ED7599">
        <w:rPr>
          <w:rFonts w:ascii="Arial" w:hAnsi="Arial" w:cs="Arial"/>
          <w:b/>
          <w:spacing w:val="-2"/>
        </w:rPr>
        <w:tab/>
      </w:r>
      <w:r w:rsidR="007C0F5A" w:rsidRPr="00ED7599">
        <w:rPr>
          <w:rFonts w:ascii="Arial" w:hAnsi="Arial" w:cs="Arial"/>
          <w:b/>
          <w:spacing w:val="-2"/>
        </w:rPr>
        <w:t>IC          : _____________________</w:t>
      </w:r>
    </w:p>
    <w:p w14:paraId="379654D6" w14:textId="77777777" w:rsidR="007C0F5A" w:rsidRPr="00ED7599" w:rsidRDefault="007C0F5A">
      <w:pPr>
        <w:rPr>
          <w:rFonts w:ascii="Arial" w:hAnsi="Arial" w:cs="Arial"/>
          <w:spacing w:val="-2"/>
        </w:rPr>
      </w:pPr>
    </w:p>
    <w:p w14:paraId="1D415FB3" w14:textId="77777777" w:rsidR="00B434A1" w:rsidRPr="00ED7599" w:rsidRDefault="007C0F5A" w:rsidP="00BC0BF2">
      <w:pPr>
        <w:widowControl w:val="0"/>
        <w:tabs>
          <w:tab w:val="left" w:pos="-720"/>
          <w:tab w:val="left" w:pos="0"/>
        </w:tabs>
        <w:suppressAutoHyphens/>
        <w:rPr>
          <w:rFonts w:ascii="Arial" w:eastAsia="PMingLiU" w:hAnsi="Arial" w:cs="Arial"/>
          <w:spacing w:val="-2"/>
          <w:sz w:val="22"/>
          <w:szCs w:val="22"/>
        </w:rPr>
      </w:pPr>
      <w:r w:rsidRPr="00ED7599">
        <w:rPr>
          <w:rFonts w:ascii="Arial" w:eastAsia="PMingLiU" w:hAnsi="Arial" w:cs="Arial"/>
          <w:spacing w:val="-2"/>
          <w:sz w:val="22"/>
          <w:szCs w:val="22"/>
        </w:rPr>
        <w:t>Pursuant to</w:t>
      </w:r>
      <w:r w:rsidR="007E67D4" w:rsidRPr="00ED7599">
        <w:rPr>
          <w:rFonts w:ascii="Arial" w:eastAsia="PMingLiU" w:hAnsi="Arial" w:cs="Arial"/>
          <w:spacing w:val="-2"/>
          <w:sz w:val="22"/>
          <w:szCs w:val="22"/>
        </w:rPr>
        <w:t>:</w:t>
      </w:r>
    </w:p>
    <w:p w14:paraId="70011437" w14:textId="77777777" w:rsidR="007C0F5A" w:rsidRPr="00ED7599" w:rsidRDefault="007E111D" w:rsidP="00BC0BF2">
      <w:pPr>
        <w:widowControl w:val="0"/>
        <w:tabs>
          <w:tab w:val="left" w:pos="-720"/>
          <w:tab w:val="left" w:pos="0"/>
        </w:tabs>
        <w:suppressAutoHyphens/>
        <w:rPr>
          <w:rFonts w:ascii="Arial" w:eastAsia="PMingLiU" w:hAnsi="Arial" w:cs="Arial"/>
          <w:spacing w:val="-2"/>
          <w:sz w:val="22"/>
          <w:szCs w:val="22"/>
        </w:rPr>
      </w:pPr>
      <w:r w:rsidRPr="00ED7599">
        <w:rPr>
          <w:rFonts w:ascii="Arial" w:eastAsia="PMingLiU" w:hAnsi="Arial" w:cs="Arial"/>
          <w:spacing w:val="-2"/>
          <w:sz w:val="22"/>
          <w:szCs w:val="22"/>
        </w:rPr>
        <w:t>FCC Part 15E 15.407(I</w:t>
      </w:r>
      <w:r w:rsidR="007C0F5A" w:rsidRPr="00ED7599">
        <w:rPr>
          <w:rFonts w:ascii="Arial" w:eastAsia="PMingLiU" w:hAnsi="Arial" w:cs="Arial"/>
          <w:spacing w:val="-2"/>
          <w:sz w:val="22"/>
          <w:szCs w:val="22"/>
        </w:rPr>
        <w:t xml:space="preserve">) and KDB 594280 D02 UNII Device Security </w:t>
      </w:r>
      <w:r w:rsidR="00B434A1" w:rsidRPr="00ED7599">
        <w:rPr>
          <w:rFonts w:ascii="Arial" w:eastAsia="PMingLiU" w:hAnsi="Arial" w:cs="Arial"/>
          <w:spacing w:val="-2"/>
          <w:sz w:val="22"/>
          <w:szCs w:val="22"/>
        </w:rPr>
        <w:t xml:space="preserve">v01r03 </w:t>
      </w:r>
      <w:r w:rsidR="007C0F5A" w:rsidRPr="00ED7599">
        <w:rPr>
          <w:rFonts w:ascii="Arial" w:eastAsia="PMingLiU" w:hAnsi="Arial" w:cs="Arial"/>
          <w:spacing w:val="-2"/>
          <w:sz w:val="22"/>
          <w:szCs w:val="22"/>
        </w:rPr>
        <w:t>/ IC RSS-247</w:t>
      </w:r>
      <w:r w:rsidR="002F3E2C" w:rsidRPr="00ED7599">
        <w:rPr>
          <w:rFonts w:ascii="Arial" w:eastAsia="PMingLiU" w:hAnsi="Arial" w:cs="Arial"/>
          <w:spacing w:val="-2"/>
          <w:sz w:val="22"/>
          <w:szCs w:val="22"/>
        </w:rPr>
        <w:t xml:space="preserve"> issue 2 </w:t>
      </w:r>
      <w:r w:rsidR="007E67D4" w:rsidRPr="00ED7599">
        <w:rPr>
          <w:rFonts w:ascii="Arial" w:eastAsia="PMingLiU" w:hAnsi="Arial" w:cs="Arial"/>
          <w:spacing w:val="-2"/>
          <w:sz w:val="22"/>
          <w:szCs w:val="22"/>
        </w:rPr>
        <w:t>article 6.4(4)</w:t>
      </w:r>
      <w:r w:rsidR="007C0F5A" w:rsidRPr="00ED7599">
        <w:rPr>
          <w:rFonts w:ascii="Arial" w:eastAsia="PMingLiU" w:hAnsi="Arial" w:cs="Arial"/>
          <w:spacing w:val="-2"/>
          <w:sz w:val="22"/>
          <w:szCs w:val="22"/>
        </w:rPr>
        <w:t>.</w:t>
      </w:r>
    </w:p>
    <w:p w14:paraId="7471790A" w14:textId="77777777" w:rsidR="007C0F5A" w:rsidRPr="00ED7599" w:rsidRDefault="007C0F5A" w:rsidP="00BC0BF2">
      <w:pPr>
        <w:widowControl w:val="0"/>
        <w:tabs>
          <w:tab w:val="left" w:pos="-720"/>
          <w:tab w:val="left" w:pos="0"/>
        </w:tabs>
        <w:suppressAutoHyphens/>
        <w:rPr>
          <w:rFonts w:ascii="Arial" w:eastAsia="PMingLiU" w:hAnsi="Arial" w:cs="Arial"/>
          <w:spacing w:val="-2"/>
          <w:sz w:val="22"/>
          <w:szCs w:val="22"/>
        </w:rPr>
      </w:pPr>
    </w:p>
    <w:p w14:paraId="403D6699" w14:textId="77777777" w:rsidR="00E52C12" w:rsidRPr="00ED7599" w:rsidRDefault="00E52C12" w:rsidP="00BC0BF2">
      <w:pPr>
        <w:widowControl w:val="0"/>
        <w:tabs>
          <w:tab w:val="left" w:pos="-720"/>
          <w:tab w:val="left" w:pos="0"/>
        </w:tabs>
        <w:suppressAutoHyphens/>
        <w:rPr>
          <w:rFonts w:ascii="Arial" w:eastAsia="PMingLiU" w:hAnsi="Arial" w:cs="Arial"/>
          <w:spacing w:val="-2"/>
          <w:sz w:val="22"/>
          <w:szCs w:val="22"/>
        </w:rPr>
      </w:pPr>
      <w:r w:rsidRPr="00ED7599">
        <w:rPr>
          <w:rFonts w:ascii="Arial" w:eastAsia="PMingLiU" w:hAnsi="Arial" w:cs="Arial"/>
          <w:spacing w:val="-2"/>
          <w:sz w:val="22"/>
          <w:szCs w:val="22"/>
        </w:rPr>
        <w:t xml:space="preserve">The information within this section is to show compliance against the SW Security Requirements laid out within KDB 594280 D02 U-NII </w:t>
      </w:r>
      <w:r w:rsidR="000409A7" w:rsidRPr="00ED7599">
        <w:rPr>
          <w:rFonts w:ascii="Arial" w:eastAsia="PMingLiU" w:hAnsi="Arial" w:cs="Arial"/>
          <w:spacing w:val="-2"/>
          <w:sz w:val="22"/>
          <w:szCs w:val="22"/>
        </w:rPr>
        <w:t xml:space="preserve">Device </w:t>
      </w:r>
      <w:r w:rsidRPr="00ED7599">
        <w:rPr>
          <w:rFonts w:ascii="Arial" w:eastAsia="PMingLiU" w:hAnsi="Arial" w:cs="Arial"/>
          <w:spacing w:val="-2"/>
          <w:sz w:val="22"/>
          <w:szCs w:val="22"/>
        </w:rPr>
        <w:t>Security</w:t>
      </w:r>
      <w:r w:rsidR="000409A7" w:rsidRPr="00ED7599">
        <w:rPr>
          <w:rFonts w:ascii="Arial" w:eastAsia="PMingLiU" w:hAnsi="Arial" w:cs="Arial"/>
          <w:spacing w:val="-2"/>
          <w:sz w:val="22"/>
          <w:szCs w:val="22"/>
        </w:rPr>
        <w:t xml:space="preserve"> v01r03</w:t>
      </w:r>
      <w:r w:rsidRPr="00ED7599">
        <w:rPr>
          <w:rFonts w:ascii="Arial" w:eastAsia="PMingLiU" w:hAnsi="Arial" w:cs="Arial"/>
          <w:spacing w:val="-2"/>
          <w:sz w:val="22"/>
          <w:szCs w:val="22"/>
        </w:rPr>
        <w:t xml:space="preserve">. The information below describes how to maintain the overall security measures </w:t>
      </w:r>
      <w:r w:rsidR="007C0F5A" w:rsidRPr="00ED7599">
        <w:rPr>
          <w:rFonts w:ascii="Arial" w:eastAsia="PMingLiU" w:hAnsi="Arial" w:cs="Arial"/>
          <w:spacing w:val="-2"/>
          <w:sz w:val="22"/>
          <w:szCs w:val="22"/>
        </w:rPr>
        <w:t xml:space="preserve">and systems </w:t>
      </w:r>
      <w:r w:rsidRPr="00ED7599">
        <w:rPr>
          <w:rFonts w:ascii="Arial" w:eastAsia="PMingLiU" w:hAnsi="Arial" w:cs="Arial"/>
          <w:spacing w:val="-2"/>
          <w:sz w:val="22"/>
          <w:szCs w:val="22"/>
        </w:rPr>
        <w:t>so that only:</w:t>
      </w:r>
    </w:p>
    <w:p w14:paraId="0E95E010" w14:textId="77777777" w:rsidR="007E111D" w:rsidRPr="00ED7599" w:rsidRDefault="007E111D" w:rsidP="00BC0BF2">
      <w:pPr>
        <w:widowControl w:val="0"/>
        <w:tabs>
          <w:tab w:val="left" w:pos="-720"/>
          <w:tab w:val="left" w:pos="0"/>
        </w:tabs>
        <w:suppressAutoHyphens/>
        <w:rPr>
          <w:rFonts w:ascii="Arial" w:eastAsia="PMingLiU" w:hAnsi="Arial" w:cs="Arial"/>
          <w:spacing w:val="-2"/>
          <w:sz w:val="20"/>
          <w:szCs w:val="20"/>
        </w:rPr>
      </w:pPr>
    </w:p>
    <w:p w14:paraId="26C18F8B" w14:textId="77777777" w:rsidR="00E52C12" w:rsidRPr="00ED7599" w:rsidRDefault="00E52C12" w:rsidP="00E52C12">
      <w:pPr>
        <w:pStyle w:val="ListParagraph"/>
        <w:numPr>
          <w:ilvl w:val="0"/>
          <w:numId w:val="4"/>
        </w:numPr>
        <w:spacing w:after="0" w:line="240" w:lineRule="auto"/>
        <w:rPr>
          <w:rFonts w:ascii="Arial" w:hAnsi="Arial" w:cs="Arial"/>
          <w:b/>
          <w:spacing w:val="-2"/>
        </w:rPr>
      </w:pPr>
      <w:r w:rsidRPr="00ED7599">
        <w:rPr>
          <w:rFonts w:ascii="Arial" w:hAnsi="Arial" w:cs="Arial"/>
          <w:b/>
          <w:spacing w:val="-2"/>
        </w:rPr>
        <w:t>Authenticated software is loaded and operating on the device.</w:t>
      </w:r>
    </w:p>
    <w:p w14:paraId="6AAC9725" w14:textId="77777777" w:rsidR="00E52C12" w:rsidRPr="00ED7599" w:rsidRDefault="00E52C12" w:rsidP="00E52C12">
      <w:pPr>
        <w:pStyle w:val="ListParagraph"/>
        <w:numPr>
          <w:ilvl w:val="0"/>
          <w:numId w:val="4"/>
        </w:numPr>
        <w:spacing w:after="0" w:line="240" w:lineRule="auto"/>
        <w:rPr>
          <w:rFonts w:ascii="Arial" w:hAnsi="Arial" w:cs="Arial"/>
          <w:b/>
          <w:spacing w:val="-2"/>
        </w:rPr>
      </w:pPr>
      <w:r w:rsidRPr="00ED7599">
        <w:rPr>
          <w:rFonts w:ascii="Arial" w:hAnsi="Arial" w:cs="Arial"/>
          <w:b/>
          <w:spacing w:val="-2"/>
        </w:rPr>
        <w:t>The device is not easily modified to operate with RF parameters outside of the authorization.</w:t>
      </w:r>
    </w:p>
    <w:p w14:paraId="7A2F4380" w14:textId="77777777" w:rsidR="00E52C12" w:rsidRPr="00ED7599" w:rsidRDefault="00E52C12">
      <w:pPr>
        <w:rPr>
          <w:rFonts w:ascii="Arial" w:hAnsi="Arial" w:cs="Arial"/>
          <w:spacing w:val="-2"/>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854"/>
        <w:gridCol w:w="4705"/>
      </w:tblGrid>
      <w:tr w:rsidR="00557462" w:rsidRPr="00ED7599" w14:paraId="0AEEF6C8" w14:textId="77777777" w:rsidTr="00195A8A">
        <w:tc>
          <w:tcPr>
            <w:tcW w:w="10207" w:type="dxa"/>
            <w:gridSpan w:val="3"/>
            <w:shd w:val="clear" w:color="auto" w:fill="C4BC96"/>
          </w:tcPr>
          <w:p w14:paraId="023D7645" w14:textId="77777777" w:rsidR="00557462" w:rsidRPr="00ED7599" w:rsidRDefault="00557462" w:rsidP="00557462">
            <w:pPr>
              <w:widowControl w:val="0"/>
              <w:tabs>
                <w:tab w:val="left" w:pos="-720"/>
                <w:tab w:val="left" w:pos="0"/>
              </w:tabs>
              <w:suppressAutoHyphens/>
              <w:ind w:left="720" w:hanging="720"/>
              <w:jc w:val="center"/>
              <w:rPr>
                <w:rFonts w:ascii="Arial" w:eastAsia="PMingLiU" w:hAnsi="Arial" w:cs="Arial"/>
                <w:b/>
                <w:spacing w:val="-2"/>
                <w:sz w:val="22"/>
                <w:szCs w:val="22"/>
              </w:rPr>
            </w:pPr>
            <w:r w:rsidRPr="00ED7599">
              <w:rPr>
                <w:rFonts w:ascii="Arial" w:eastAsia="PMingLiU" w:hAnsi="Arial" w:cs="Arial"/>
                <w:b/>
                <w:spacing w:val="-2"/>
                <w:sz w:val="22"/>
                <w:szCs w:val="22"/>
              </w:rPr>
              <w:t>SOFTWARE SECURITY DESCRIPTION</w:t>
            </w:r>
          </w:p>
        </w:tc>
      </w:tr>
      <w:tr w:rsidR="00E52C12" w:rsidRPr="00ED7599" w14:paraId="27D81C7F" w14:textId="77777777" w:rsidTr="00195A8A">
        <w:tc>
          <w:tcPr>
            <w:tcW w:w="648" w:type="dxa"/>
            <w:textDirection w:val="btLr"/>
          </w:tcPr>
          <w:p w14:paraId="0C7E159A" w14:textId="77777777" w:rsidR="00E52C12" w:rsidRPr="00ED7599" w:rsidRDefault="00E52C12" w:rsidP="00557462">
            <w:pPr>
              <w:widowControl w:val="0"/>
              <w:tabs>
                <w:tab w:val="left" w:pos="-720"/>
                <w:tab w:val="left" w:pos="0"/>
              </w:tabs>
              <w:suppressAutoHyphens/>
              <w:ind w:left="113" w:right="113" w:hanging="720"/>
              <w:jc w:val="center"/>
              <w:rPr>
                <w:rFonts w:ascii="Arial" w:eastAsia="PMingLiU" w:hAnsi="Arial" w:cs="Arial"/>
                <w:b/>
                <w:bCs/>
                <w:spacing w:val="-2"/>
              </w:rPr>
            </w:pPr>
          </w:p>
        </w:tc>
        <w:tc>
          <w:tcPr>
            <w:tcW w:w="4854" w:type="dxa"/>
          </w:tcPr>
          <w:p w14:paraId="5C0F6F3B" w14:textId="77777777" w:rsidR="00E52C12" w:rsidRPr="00ED7599" w:rsidRDefault="00E52C12" w:rsidP="00E52C12">
            <w:pPr>
              <w:widowControl w:val="0"/>
              <w:tabs>
                <w:tab w:val="left" w:pos="-720"/>
              </w:tabs>
              <w:suppressAutoHyphens/>
              <w:ind w:left="351" w:hanging="351"/>
              <w:jc w:val="center"/>
              <w:rPr>
                <w:rFonts w:ascii="Arial" w:eastAsia="PMingLiU" w:hAnsi="Arial" w:cs="Arial"/>
                <w:b/>
                <w:bCs/>
                <w:spacing w:val="-2"/>
                <w:sz w:val="22"/>
                <w:szCs w:val="22"/>
              </w:rPr>
            </w:pPr>
            <w:r w:rsidRPr="00ED7599">
              <w:rPr>
                <w:rFonts w:ascii="Arial" w:eastAsia="PMingLiU" w:hAnsi="Arial" w:cs="Arial"/>
                <w:b/>
                <w:bCs/>
                <w:spacing w:val="-2"/>
                <w:sz w:val="22"/>
                <w:szCs w:val="22"/>
              </w:rPr>
              <w:t>Requirement</w:t>
            </w:r>
          </w:p>
        </w:tc>
        <w:tc>
          <w:tcPr>
            <w:tcW w:w="4705" w:type="dxa"/>
          </w:tcPr>
          <w:p w14:paraId="572B0127" w14:textId="77777777" w:rsidR="00E52C12" w:rsidRPr="00ED7599" w:rsidRDefault="00E52C12" w:rsidP="00E52C12">
            <w:pPr>
              <w:widowControl w:val="0"/>
              <w:tabs>
                <w:tab w:val="left" w:pos="-720"/>
                <w:tab w:val="left" w:pos="0"/>
              </w:tabs>
              <w:suppressAutoHyphens/>
              <w:ind w:left="720" w:hanging="720"/>
              <w:jc w:val="center"/>
              <w:rPr>
                <w:rFonts w:ascii="Arial" w:eastAsia="PMingLiU" w:hAnsi="Arial" w:cs="Arial"/>
                <w:b/>
                <w:spacing w:val="-2"/>
                <w:sz w:val="22"/>
                <w:szCs w:val="22"/>
              </w:rPr>
            </w:pPr>
            <w:r w:rsidRPr="00ED7599">
              <w:rPr>
                <w:rFonts w:ascii="Arial" w:eastAsia="PMingLiU" w:hAnsi="Arial" w:cs="Arial"/>
                <w:b/>
                <w:spacing w:val="-2"/>
                <w:sz w:val="22"/>
                <w:szCs w:val="22"/>
              </w:rPr>
              <w:t>Answer</w:t>
            </w:r>
          </w:p>
        </w:tc>
      </w:tr>
      <w:tr w:rsidR="00557462" w:rsidRPr="00ED7599" w14:paraId="5019CBC0" w14:textId="77777777" w:rsidTr="00195A8A">
        <w:tc>
          <w:tcPr>
            <w:tcW w:w="648" w:type="dxa"/>
            <w:vMerge w:val="restart"/>
            <w:textDirection w:val="btLr"/>
          </w:tcPr>
          <w:p w14:paraId="28C9FA1F" w14:textId="77777777" w:rsidR="00557462" w:rsidRPr="00ED7599" w:rsidRDefault="00557462" w:rsidP="00557462">
            <w:pPr>
              <w:widowControl w:val="0"/>
              <w:tabs>
                <w:tab w:val="left" w:pos="-720"/>
                <w:tab w:val="left" w:pos="0"/>
              </w:tabs>
              <w:suppressAutoHyphens/>
              <w:ind w:left="113" w:right="113" w:hanging="720"/>
              <w:jc w:val="center"/>
              <w:rPr>
                <w:rFonts w:ascii="Arial" w:eastAsia="PMingLiU" w:hAnsi="Arial" w:cs="Arial"/>
                <w:b/>
                <w:bCs/>
                <w:spacing w:val="-2"/>
                <w:sz w:val="22"/>
                <w:szCs w:val="22"/>
              </w:rPr>
            </w:pPr>
            <w:r w:rsidRPr="00ED7599">
              <w:rPr>
                <w:rFonts w:ascii="Arial" w:eastAsia="PMingLiU" w:hAnsi="Arial" w:cs="Arial"/>
                <w:b/>
                <w:bCs/>
                <w:spacing w:val="-2"/>
                <w:sz w:val="22"/>
                <w:szCs w:val="22"/>
              </w:rPr>
              <w:t>General Description</w:t>
            </w:r>
          </w:p>
        </w:tc>
        <w:tc>
          <w:tcPr>
            <w:tcW w:w="4854" w:type="dxa"/>
          </w:tcPr>
          <w:p w14:paraId="678D43C3" w14:textId="77777777" w:rsidR="00557462" w:rsidRPr="00ED7599" w:rsidRDefault="00557462" w:rsidP="003D7220">
            <w:pPr>
              <w:widowControl w:val="0"/>
              <w:tabs>
                <w:tab w:val="left" w:pos="-720"/>
              </w:tabs>
              <w:suppressAutoHyphens/>
              <w:ind w:left="351" w:hanging="351"/>
              <w:rPr>
                <w:rFonts w:ascii="Arial" w:eastAsia="PMingLiU" w:hAnsi="Arial" w:cs="Arial"/>
                <w:spacing w:val="-2"/>
              </w:rPr>
            </w:pPr>
            <w:r w:rsidRPr="00ED7599">
              <w:rPr>
                <w:rFonts w:ascii="Arial" w:eastAsia="PMingLiU" w:hAnsi="Arial" w:cs="Arial"/>
                <w:bCs/>
                <w:spacing w:val="-2"/>
                <w:sz w:val="20"/>
                <w:szCs w:val="20"/>
              </w:rPr>
              <w:t>1.</w:t>
            </w:r>
            <w:r w:rsidRPr="00ED7599">
              <w:rPr>
                <w:rFonts w:ascii="Arial" w:eastAsia="PMingLiU" w:hAnsi="Arial" w:cs="Arial"/>
                <w:spacing w:val="-2"/>
              </w:rPr>
              <w:t xml:space="preserve"> </w:t>
            </w:r>
            <w:r w:rsidR="00D1261A" w:rsidRPr="00ED7599">
              <w:rPr>
                <w:rFonts w:ascii="Arial" w:hAnsi="Arial" w:cs="Arial"/>
                <w:sz w:val="22"/>
                <w:szCs w:val="22"/>
              </w:rPr>
              <w:t xml:space="preserve">Describe how any software/firmware updates for elements than can affect the device’s RF parameters will be obtained, downloaded, validated and installed. For software that is accessed through manufacturer’s website or device’s management system, describe the different levels of security as appropriate. </w:t>
            </w:r>
          </w:p>
        </w:tc>
        <w:tc>
          <w:tcPr>
            <w:tcW w:w="4705" w:type="dxa"/>
          </w:tcPr>
          <w:p w14:paraId="316D7B23"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rPr>
            </w:pPr>
          </w:p>
        </w:tc>
      </w:tr>
      <w:tr w:rsidR="00557462" w:rsidRPr="00ED7599" w14:paraId="6099784A" w14:textId="77777777" w:rsidTr="00195A8A">
        <w:tc>
          <w:tcPr>
            <w:tcW w:w="648" w:type="dxa"/>
            <w:vMerge/>
          </w:tcPr>
          <w:p w14:paraId="08AA5D05"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54" w:type="dxa"/>
          </w:tcPr>
          <w:p w14:paraId="0ABF3B3F" w14:textId="77777777" w:rsidR="00557462" w:rsidRPr="00ED7599" w:rsidRDefault="00557462" w:rsidP="003D7220">
            <w:pPr>
              <w:widowControl w:val="0"/>
              <w:suppressAutoHyphens/>
              <w:ind w:left="351" w:hanging="351"/>
              <w:rPr>
                <w:rFonts w:ascii="Arial" w:eastAsia="PMingLiU" w:hAnsi="Arial" w:cs="Arial"/>
                <w:spacing w:val="-2"/>
              </w:rPr>
            </w:pPr>
            <w:r w:rsidRPr="00ED7599">
              <w:rPr>
                <w:rFonts w:ascii="Arial" w:eastAsia="PMingLiU" w:hAnsi="Arial" w:cs="Arial"/>
                <w:bCs/>
                <w:spacing w:val="-2"/>
                <w:sz w:val="20"/>
                <w:szCs w:val="20"/>
              </w:rPr>
              <w:t>2.</w:t>
            </w:r>
            <w:r w:rsidR="00F377F0" w:rsidRPr="00ED7599">
              <w:rPr>
                <w:rFonts w:ascii="Arial" w:eastAsia="PMingLiU" w:hAnsi="Arial" w:cs="Arial"/>
                <w:spacing w:val="-2"/>
              </w:rPr>
              <w:t xml:space="preserve"> </w:t>
            </w:r>
            <w:r w:rsidR="00D1261A" w:rsidRPr="00ED7599">
              <w:rPr>
                <w:rFonts w:ascii="Arial" w:eastAsia="PMingLiU" w:hAnsi="Arial" w:cs="Arial"/>
                <w:spacing w:val="-2"/>
              </w:rPr>
              <w:t>D</w:t>
            </w:r>
            <w:r w:rsidR="00D1261A" w:rsidRPr="00ED7599">
              <w:rPr>
                <w:rFonts w:ascii="Arial" w:hAnsi="Arial" w:cs="Arial"/>
                <w:sz w:val="22"/>
                <w:szCs w:val="22"/>
              </w:rPr>
              <w:t xml:space="preserve">escribe the RF parameters that are modified by any software/firmware without any hardware changes. Are these parameters in some way limited such that any other software/firmware changes will not allow the device to exceed the authorized RF characteristics? </w:t>
            </w:r>
          </w:p>
        </w:tc>
        <w:tc>
          <w:tcPr>
            <w:tcW w:w="4705" w:type="dxa"/>
          </w:tcPr>
          <w:p w14:paraId="65509CBA"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rPr>
            </w:pPr>
          </w:p>
        </w:tc>
      </w:tr>
      <w:tr w:rsidR="00557462" w:rsidRPr="00ED7599" w14:paraId="75543946" w14:textId="77777777" w:rsidTr="00195A8A">
        <w:tc>
          <w:tcPr>
            <w:tcW w:w="648" w:type="dxa"/>
            <w:vMerge/>
          </w:tcPr>
          <w:p w14:paraId="7AA89E39"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54" w:type="dxa"/>
          </w:tcPr>
          <w:p w14:paraId="31CAEDC3" w14:textId="77777777" w:rsidR="00557462" w:rsidRPr="00ED7599" w:rsidRDefault="00557462" w:rsidP="003D7220">
            <w:pPr>
              <w:widowControl w:val="0"/>
              <w:tabs>
                <w:tab w:val="left" w:pos="-720"/>
                <w:tab w:val="left" w:pos="0"/>
              </w:tabs>
              <w:suppressAutoHyphens/>
              <w:ind w:left="351" w:hanging="351"/>
              <w:rPr>
                <w:rFonts w:ascii="Arial" w:eastAsia="PMingLiU" w:hAnsi="Arial" w:cs="Arial"/>
                <w:spacing w:val="-2"/>
              </w:rPr>
            </w:pPr>
            <w:r w:rsidRPr="00ED7599">
              <w:rPr>
                <w:rFonts w:ascii="Arial" w:eastAsia="PMingLiU" w:hAnsi="Arial" w:cs="Arial"/>
                <w:bCs/>
                <w:spacing w:val="-2"/>
                <w:sz w:val="20"/>
                <w:szCs w:val="20"/>
              </w:rPr>
              <w:t>3.</w:t>
            </w:r>
            <w:r w:rsidR="00F377F0" w:rsidRPr="00ED7599">
              <w:rPr>
                <w:rFonts w:ascii="Arial" w:eastAsia="PMingLiU" w:hAnsi="Arial" w:cs="Arial"/>
                <w:spacing w:val="-2"/>
              </w:rPr>
              <w:t xml:space="preserve"> </w:t>
            </w:r>
            <w:r w:rsidR="003D7220" w:rsidRPr="00ED7599">
              <w:rPr>
                <w:rFonts w:ascii="Arial" w:hAnsi="Arial" w:cs="Arial"/>
                <w:sz w:val="22"/>
                <w:szCs w:val="22"/>
              </w:rPr>
              <w:t>Describe in detail the authentication protocols that are in place to ensure that the source of the RF-related software/firmware is valid. Describe in detail how the RF-related software is protected against modification.</w:t>
            </w:r>
          </w:p>
        </w:tc>
        <w:tc>
          <w:tcPr>
            <w:tcW w:w="4705" w:type="dxa"/>
          </w:tcPr>
          <w:p w14:paraId="511031D3"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rPr>
            </w:pPr>
          </w:p>
        </w:tc>
      </w:tr>
      <w:tr w:rsidR="00557462" w:rsidRPr="00ED7599" w14:paraId="46B4054F" w14:textId="77777777" w:rsidTr="00195A8A">
        <w:tc>
          <w:tcPr>
            <w:tcW w:w="648" w:type="dxa"/>
            <w:vMerge/>
          </w:tcPr>
          <w:p w14:paraId="3B263987"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54" w:type="dxa"/>
          </w:tcPr>
          <w:p w14:paraId="4479B6B3" w14:textId="77777777" w:rsidR="00557462" w:rsidRPr="00ED7599" w:rsidRDefault="00557462" w:rsidP="00FE4262">
            <w:pPr>
              <w:widowControl w:val="0"/>
              <w:tabs>
                <w:tab w:val="left" w:pos="-720"/>
                <w:tab w:val="left" w:pos="0"/>
              </w:tabs>
              <w:suppressAutoHyphens/>
              <w:ind w:left="351" w:hanging="351"/>
              <w:rPr>
                <w:rFonts w:ascii="Arial" w:eastAsia="PMingLiU" w:hAnsi="Arial" w:cs="Arial"/>
                <w:spacing w:val="-2"/>
              </w:rPr>
            </w:pPr>
            <w:r w:rsidRPr="00ED7599">
              <w:rPr>
                <w:rFonts w:ascii="Arial" w:eastAsia="PMingLiU" w:hAnsi="Arial" w:cs="Arial"/>
                <w:bCs/>
                <w:spacing w:val="-2"/>
                <w:sz w:val="20"/>
                <w:szCs w:val="20"/>
              </w:rPr>
              <w:t>4.</w:t>
            </w:r>
            <w:r w:rsidRPr="00ED7599">
              <w:rPr>
                <w:rFonts w:ascii="Arial" w:eastAsia="PMingLiU" w:hAnsi="Arial" w:cs="Arial"/>
                <w:spacing w:val="-2"/>
              </w:rPr>
              <w:t xml:space="preserve"> </w:t>
            </w:r>
            <w:r w:rsidR="00FE4262" w:rsidRPr="00ED7599">
              <w:rPr>
                <w:rFonts w:ascii="Arial" w:hAnsi="Arial" w:cs="Arial"/>
                <w:sz w:val="22"/>
                <w:szCs w:val="22"/>
              </w:rPr>
              <w:t>Describe in detail any encryption methods used to support the use of legitimate RF-related software/firmware.</w:t>
            </w:r>
          </w:p>
        </w:tc>
        <w:tc>
          <w:tcPr>
            <w:tcW w:w="4705" w:type="dxa"/>
          </w:tcPr>
          <w:p w14:paraId="0C62D5E2"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rPr>
            </w:pPr>
          </w:p>
        </w:tc>
      </w:tr>
      <w:tr w:rsidR="00FE4262" w:rsidRPr="00ED7599" w14:paraId="35694EC7" w14:textId="77777777" w:rsidTr="005B408D">
        <w:trPr>
          <w:trHeight w:val="562"/>
        </w:trPr>
        <w:tc>
          <w:tcPr>
            <w:tcW w:w="648" w:type="dxa"/>
            <w:vMerge/>
          </w:tcPr>
          <w:p w14:paraId="033C891C" w14:textId="77777777" w:rsidR="00FE4262" w:rsidRPr="00ED7599" w:rsidRDefault="00FE4262" w:rsidP="00557462">
            <w:pPr>
              <w:widowControl w:val="0"/>
              <w:tabs>
                <w:tab w:val="left" w:pos="-720"/>
                <w:tab w:val="left" w:pos="0"/>
              </w:tabs>
              <w:suppressAutoHyphens/>
              <w:ind w:left="720" w:hanging="720"/>
              <w:jc w:val="both"/>
              <w:rPr>
                <w:rFonts w:ascii="Arial" w:eastAsia="PMingLiU" w:hAnsi="Arial" w:cs="Arial"/>
                <w:spacing w:val="-2"/>
              </w:rPr>
            </w:pPr>
          </w:p>
        </w:tc>
        <w:tc>
          <w:tcPr>
            <w:tcW w:w="4854" w:type="dxa"/>
          </w:tcPr>
          <w:p w14:paraId="4464AFBE" w14:textId="77777777" w:rsidR="00FE4262" w:rsidRPr="00ED7599" w:rsidRDefault="00FE4262" w:rsidP="001E3957">
            <w:pPr>
              <w:widowControl w:val="0"/>
              <w:tabs>
                <w:tab w:val="left" w:pos="-720"/>
                <w:tab w:val="left" w:pos="0"/>
              </w:tabs>
              <w:suppressAutoHyphens/>
              <w:ind w:left="351" w:hanging="351"/>
              <w:rPr>
                <w:rFonts w:ascii="Arial" w:eastAsia="PMingLiU" w:hAnsi="Arial" w:cs="Arial"/>
                <w:spacing w:val="-2"/>
              </w:rPr>
            </w:pPr>
            <w:r w:rsidRPr="00ED7599">
              <w:rPr>
                <w:rFonts w:ascii="Arial" w:eastAsia="PMingLiU" w:hAnsi="Arial" w:cs="Arial"/>
                <w:bCs/>
                <w:spacing w:val="-2"/>
                <w:sz w:val="20"/>
                <w:szCs w:val="20"/>
              </w:rPr>
              <w:t>5.</w:t>
            </w:r>
            <w:r w:rsidRPr="00ED7599">
              <w:rPr>
                <w:rFonts w:ascii="Arial" w:eastAsia="PMingLiU" w:hAnsi="Arial" w:cs="Arial"/>
                <w:spacing w:val="-2"/>
              </w:rPr>
              <w:t xml:space="preserve"> </w:t>
            </w:r>
            <w:r w:rsidRPr="00ED7599">
              <w:rPr>
                <w:rFonts w:ascii="Arial" w:hAnsi="Arial" w:cs="Arial"/>
                <w:sz w:val="22"/>
                <w:szCs w:val="22"/>
              </w:rPr>
              <w:t>For a device that can be configured as a master and client (with active or passive scanning), explain how the device ensures compliance for each mode? In particular if the device acts as master in some band of operation and client in another; how is compliance ensured in each band of operation?</w:t>
            </w:r>
          </w:p>
        </w:tc>
        <w:tc>
          <w:tcPr>
            <w:tcW w:w="4705" w:type="dxa"/>
          </w:tcPr>
          <w:p w14:paraId="65B6EB2F" w14:textId="77777777" w:rsidR="00FE4262" w:rsidRPr="00ED7599" w:rsidRDefault="00FE4262" w:rsidP="00E52C12">
            <w:pPr>
              <w:widowControl w:val="0"/>
              <w:tabs>
                <w:tab w:val="left" w:pos="-720"/>
                <w:tab w:val="left" w:pos="0"/>
              </w:tabs>
              <w:suppressAutoHyphens/>
              <w:jc w:val="both"/>
              <w:rPr>
                <w:rFonts w:ascii="Arial" w:eastAsia="PMingLiU" w:hAnsi="Arial" w:cs="Arial"/>
                <w:spacing w:val="-2"/>
              </w:rPr>
            </w:pPr>
          </w:p>
        </w:tc>
      </w:tr>
    </w:tbl>
    <w:p w14:paraId="240006EE" w14:textId="77777777" w:rsidR="00557462" w:rsidRPr="00ED7599" w:rsidRDefault="00557462">
      <w:pPr>
        <w:rPr>
          <w:rFonts w:ascii="Arial" w:hAnsi="Arial" w:cs="Arial"/>
          <w:spacing w:val="-2"/>
        </w:rPr>
      </w:pPr>
    </w:p>
    <w:p w14:paraId="30169BBF" w14:textId="77777777" w:rsidR="00557462" w:rsidRPr="00ED7599" w:rsidRDefault="00557462">
      <w:pPr>
        <w:rPr>
          <w:rFonts w:ascii="Arial" w:hAnsi="Arial" w:cs="Arial"/>
          <w:spacing w:val="-2"/>
        </w:rPr>
      </w:pPr>
    </w:p>
    <w:p w14:paraId="6E61CC92" w14:textId="77777777" w:rsidR="00557462" w:rsidRPr="00ED7599" w:rsidRDefault="00557462">
      <w:pPr>
        <w:rPr>
          <w:rFonts w:ascii="Arial" w:hAnsi="Arial" w:cs="Arial"/>
          <w:spacing w:val="-2"/>
        </w:rPr>
      </w:pPr>
    </w:p>
    <w:p w14:paraId="38F1E33E" w14:textId="77777777" w:rsidR="00E52C12" w:rsidRPr="00ED7599" w:rsidRDefault="00195A8A">
      <w:pPr>
        <w:rPr>
          <w:rFonts w:ascii="Arial" w:hAnsi="Arial" w:cs="Arial"/>
          <w:spacing w:val="-2"/>
        </w:rPr>
      </w:pPr>
      <w:r w:rsidRPr="00ED7599">
        <w:rPr>
          <w:rFonts w:ascii="Arial" w:hAnsi="Arial" w:cs="Arial"/>
          <w:spacing w:val="-2"/>
        </w:rPr>
        <w:br w:type="page"/>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572"/>
        <w:gridCol w:w="4987"/>
      </w:tblGrid>
      <w:tr w:rsidR="00E52C12" w:rsidRPr="00ED7599" w14:paraId="15841347" w14:textId="77777777" w:rsidTr="00E52C12">
        <w:tc>
          <w:tcPr>
            <w:tcW w:w="648" w:type="dxa"/>
            <w:vMerge w:val="restart"/>
            <w:tcBorders>
              <w:top w:val="single" w:sz="4" w:space="0" w:color="auto"/>
              <w:left w:val="single" w:sz="4" w:space="0" w:color="auto"/>
              <w:bottom w:val="single" w:sz="4" w:space="0" w:color="auto"/>
              <w:right w:val="single" w:sz="4" w:space="0" w:color="auto"/>
            </w:tcBorders>
            <w:textDirection w:val="btLr"/>
          </w:tcPr>
          <w:p w14:paraId="32A79213" w14:textId="77777777" w:rsidR="00E52C12" w:rsidRPr="00ED7599" w:rsidRDefault="00E52C12" w:rsidP="00E52C12">
            <w:pPr>
              <w:widowControl w:val="0"/>
              <w:tabs>
                <w:tab w:val="left" w:pos="-720"/>
                <w:tab w:val="left" w:pos="0"/>
              </w:tabs>
              <w:suppressAutoHyphens/>
              <w:ind w:left="113" w:right="113" w:hanging="720"/>
              <w:jc w:val="center"/>
              <w:rPr>
                <w:rFonts w:ascii="Arial" w:eastAsia="PMingLiU" w:hAnsi="Arial" w:cs="Arial"/>
                <w:b/>
                <w:bCs/>
                <w:spacing w:val="-2"/>
              </w:rPr>
            </w:pPr>
          </w:p>
        </w:tc>
        <w:tc>
          <w:tcPr>
            <w:tcW w:w="4572" w:type="dxa"/>
            <w:tcBorders>
              <w:top w:val="single" w:sz="4" w:space="0" w:color="auto"/>
              <w:left w:val="single" w:sz="4" w:space="0" w:color="auto"/>
              <w:bottom w:val="single" w:sz="4" w:space="0" w:color="auto"/>
              <w:right w:val="single" w:sz="4" w:space="0" w:color="auto"/>
            </w:tcBorders>
          </w:tcPr>
          <w:p w14:paraId="619BA07E" w14:textId="77777777" w:rsidR="00E52C12" w:rsidRPr="00ED7599" w:rsidRDefault="00E52C12" w:rsidP="00E52C12">
            <w:pPr>
              <w:widowControl w:val="0"/>
              <w:tabs>
                <w:tab w:val="left" w:pos="-720"/>
                <w:tab w:val="left" w:pos="0"/>
              </w:tabs>
              <w:suppressAutoHyphens/>
              <w:ind w:left="351" w:hanging="351"/>
              <w:jc w:val="center"/>
              <w:rPr>
                <w:rFonts w:ascii="Arial" w:eastAsia="PMingLiU" w:hAnsi="Arial" w:cs="Arial"/>
                <w:b/>
                <w:bCs/>
                <w:spacing w:val="-2"/>
                <w:sz w:val="22"/>
                <w:szCs w:val="22"/>
              </w:rPr>
            </w:pPr>
            <w:r w:rsidRPr="00ED7599">
              <w:rPr>
                <w:rFonts w:ascii="Arial" w:eastAsia="PMingLiU" w:hAnsi="Arial" w:cs="Arial"/>
                <w:b/>
                <w:bCs/>
                <w:spacing w:val="-2"/>
                <w:sz w:val="22"/>
                <w:szCs w:val="22"/>
              </w:rPr>
              <w:t>Requirement</w:t>
            </w:r>
          </w:p>
        </w:tc>
        <w:tc>
          <w:tcPr>
            <w:tcW w:w="4987" w:type="dxa"/>
            <w:tcBorders>
              <w:top w:val="single" w:sz="4" w:space="0" w:color="auto"/>
              <w:left w:val="single" w:sz="4" w:space="0" w:color="auto"/>
              <w:bottom w:val="single" w:sz="4" w:space="0" w:color="auto"/>
              <w:right w:val="single" w:sz="4" w:space="0" w:color="auto"/>
            </w:tcBorders>
          </w:tcPr>
          <w:p w14:paraId="2A68E774" w14:textId="77777777" w:rsidR="00E52C12" w:rsidRPr="00ED7599" w:rsidRDefault="00E52C12" w:rsidP="00E52C12">
            <w:pPr>
              <w:widowControl w:val="0"/>
              <w:tabs>
                <w:tab w:val="left" w:pos="-720"/>
                <w:tab w:val="left" w:pos="0"/>
              </w:tabs>
              <w:suppressAutoHyphens/>
              <w:ind w:left="720" w:hanging="720"/>
              <w:jc w:val="center"/>
              <w:rPr>
                <w:rFonts w:ascii="Arial" w:eastAsia="PMingLiU" w:hAnsi="Arial" w:cs="Arial"/>
                <w:b/>
                <w:spacing w:val="-2"/>
                <w:sz w:val="22"/>
                <w:szCs w:val="22"/>
              </w:rPr>
            </w:pPr>
            <w:r w:rsidRPr="00ED7599">
              <w:rPr>
                <w:rFonts w:ascii="Arial" w:eastAsia="PMingLiU" w:hAnsi="Arial" w:cs="Arial"/>
                <w:b/>
                <w:spacing w:val="-2"/>
                <w:sz w:val="22"/>
                <w:szCs w:val="22"/>
              </w:rPr>
              <w:t>Answer</w:t>
            </w:r>
          </w:p>
        </w:tc>
      </w:tr>
      <w:tr w:rsidR="00557462" w:rsidRPr="00ED7599" w14:paraId="7289DCA4" w14:textId="77777777" w:rsidTr="00195A8A">
        <w:tc>
          <w:tcPr>
            <w:tcW w:w="648" w:type="dxa"/>
            <w:vMerge w:val="restart"/>
            <w:textDirection w:val="btLr"/>
          </w:tcPr>
          <w:p w14:paraId="06E43EDF" w14:textId="77777777" w:rsidR="00557462" w:rsidRPr="00ED7599" w:rsidRDefault="00557462" w:rsidP="00557462">
            <w:pPr>
              <w:widowControl w:val="0"/>
              <w:tabs>
                <w:tab w:val="left" w:pos="-720"/>
                <w:tab w:val="left" w:pos="0"/>
              </w:tabs>
              <w:suppressAutoHyphens/>
              <w:ind w:left="113" w:right="113" w:hanging="720"/>
              <w:jc w:val="center"/>
              <w:rPr>
                <w:rFonts w:ascii="Arial" w:eastAsia="PMingLiU" w:hAnsi="Arial" w:cs="Arial"/>
                <w:b/>
                <w:bCs/>
                <w:spacing w:val="-2"/>
                <w:sz w:val="22"/>
                <w:szCs w:val="22"/>
              </w:rPr>
            </w:pPr>
            <w:r w:rsidRPr="00ED7599">
              <w:rPr>
                <w:rFonts w:ascii="Arial" w:eastAsia="PMingLiU" w:hAnsi="Arial" w:cs="Arial"/>
                <w:b/>
                <w:bCs/>
                <w:spacing w:val="-2"/>
                <w:sz w:val="22"/>
                <w:szCs w:val="22"/>
              </w:rPr>
              <w:t>Third Party Access Control</w:t>
            </w:r>
          </w:p>
        </w:tc>
        <w:tc>
          <w:tcPr>
            <w:tcW w:w="4572" w:type="dxa"/>
          </w:tcPr>
          <w:p w14:paraId="7D4CADB3" w14:textId="77777777" w:rsidR="00557462" w:rsidRPr="00ED7599" w:rsidRDefault="00557462" w:rsidP="002B1A62">
            <w:pPr>
              <w:widowControl w:val="0"/>
              <w:tabs>
                <w:tab w:val="left" w:pos="-720"/>
                <w:tab w:val="left" w:pos="0"/>
              </w:tabs>
              <w:suppressAutoHyphens/>
              <w:ind w:left="351" w:hanging="351"/>
              <w:rPr>
                <w:rFonts w:ascii="Arial" w:eastAsia="PMingLiU" w:hAnsi="Arial" w:cs="Arial"/>
                <w:spacing w:val="-2"/>
              </w:rPr>
            </w:pPr>
            <w:r w:rsidRPr="00ED7599">
              <w:rPr>
                <w:rFonts w:ascii="Arial" w:eastAsia="PMingLiU" w:hAnsi="Arial" w:cs="Arial"/>
                <w:bCs/>
                <w:spacing w:val="-2"/>
                <w:sz w:val="22"/>
                <w:szCs w:val="22"/>
              </w:rPr>
              <w:t>1.</w:t>
            </w:r>
            <w:r w:rsidRPr="00ED7599">
              <w:rPr>
                <w:rFonts w:ascii="Arial" w:eastAsia="PMingLiU" w:hAnsi="Arial" w:cs="Arial"/>
                <w:spacing w:val="-2"/>
              </w:rPr>
              <w:t xml:space="preserve"> </w:t>
            </w:r>
            <w:r w:rsidR="00596EA3" w:rsidRPr="00ED7599">
              <w:rPr>
                <w:rFonts w:ascii="Arial" w:hAnsi="Arial" w:cs="Arial"/>
                <w:sz w:val="22"/>
                <w:szCs w:val="22"/>
              </w:rPr>
              <w:t>Explain if any third parties have the capability to operate a U.S.</w:t>
            </w:r>
            <w:r w:rsidR="002B1A62" w:rsidRPr="00ED7599">
              <w:rPr>
                <w:rFonts w:ascii="Arial" w:hAnsi="Arial" w:cs="Arial"/>
                <w:sz w:val="22"/>
                <w:szCs w:val="22"/>
              </w:rPr>
              <w:t xml:space="preserve">/Canada </w:t>
            </w:r>
            <w:r w:rsidR="00596EA3" w:rsidRPr="00ED7599">
              <w:rPr>
                <w:rFonts w:ascii="Arial" w:hAnsi="Arial" w:cs="Arial"/>
                <w:sz w:val="22"/>
                <w:szCs w:val="22"/>
              </w:rPr>
              <w:t>-sold device on any other regulatory domain, frequencies, or in any manner that may allow the device to operate in violation of the device’s authorization if activated in the U.S./C</w:t>
            </w:r>
            <w:r w:rsidR="002B1A62" w:rsidRPr="00ED7599">
              <w:rPr>
                <w:rFonts w:ascii="Arial" w:hAnsi="Arial" w:cs="Arial"/>
                <w:sz w:val="22"/>
                <w:szCs w:val="22"/>
              </w:rPr>
              <w:t>anada</w:t>
            </w:r>
            <w:r w:rsidR="00596EA3" w:rsidRPr="00ED7599">
              <w:rPr>
                <w:rFonts w:ascii="Arial" w:hAnsi="Arial" w:cs="Arial"/>
                <w:sz w:val="22"/>
                <w:szCs w:val="22"/>
              </w:rPr>
              <w:t>.</w:t>
            </w:r>
          </w:p>
        </w:tc>
        <w:tc>
          <w:tcPr>
            <w:tcW w:w="4987" w:type="dxa"/>
          </w:tcPr>
          <w:p w14:paraId="01B0B12E"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rPr>
            </w:pPr>
          </w:p>
        </w:tc>
      </w:tr>
      <w:tr w:rsidR="00557462" w:rsidRPr="00ED7599" w14:paraId="15363926" w14:textId="77777777" w:rsidTr="00195A8A">
        <w:tc>
          <w:tcPr>
            <w:tcW w:w="648" w:type="dxa"/>
            <w:vMerge/>
          </w:tcPr>
          <w:p w14:paraId="2DE282DB"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572" w:type="dxa"/>
          </w:tcPr>
          <w:p w14:paraId="65C2DF1A" w14:textId="77777777" w:rsidR="00557462" w:rsidRPr="00ED7599" w:rsidRDefault="00557462" w:rsidP="00F0671D">
            <w:pPr>
              <w:widowControl w:val="0"/>
              <w:tabs>
                <w:tab w:val="left" w:pos="-720"/>
                <w:tab w:val="left" w:pos="0"/>
              </w:tabs>
              <w:suppressAutoHyphens/>
              <w:ind w:left="351" w:hanging="351"/>
              <w:rPr>
                <w:rFonts w:ascii="Arial" w:eastAsia="PMingLiU" w:hAnsi="Arial" w:cs="Arial"/>
                <w:spacing w:val="-2"/>
              </w:rPr>
            </w:pPr>
            <w:r w:rsidRPr="00ED7599">
              <w:rPr>
                <w:rFonts w:ascii="Arial" w:eastAsia="PMingLiU" w:hAnsi="Arial" w:cs="Arial"/>
                <w:bCs/>
                <w:spacing w:val="-2"/>
                <w:sz w:val="22"/>
                <w:szCs w:val="22"/>
              </w:rPr>
              <w:t>2.</w:t>
            </w:r>
            <w:r w:rsidRPr="00ED7599">
              <w:rPr>
                <w:rFonts w:ascii="Arial" w:eastAsia="PMingLiU" w:hAnsi="Arial" w:cs="Arial"/>
                <w:spacing w:val="-2"/>
              </w:rPr>
              <w:t xml:space="preserve"> </w:t>
            </w:r>
            <w:r w:rsidR="00F0671D" w:rsidRPr="00ED7599">
              <w:rPr>
                <w:rFonts w:ascii="Arial" w:hAnsi="Arial" w:cs="Arial"/>
                <w:sz w:val="22"/>
                <w:szCs w:val="22"/>
              </w:rPr>
              <w:t xml:space="preserve">Describe, if the device permits third-party software or firmware installation, what mechanisms are provided by the manufacturer to permit integration of such functions while ensuring that the RF parameters of the </w:t>
            </w:r>
            <w:r w:rsidR="00F0671D" w:rsidRPr="00ED7599">
              <w:rPr>
                <w:rFonts w:ascii="Arial" w:hAnsi="Arial" w:cs="Arial"/>
                <w:sz w:val="22"/>
                <w:szCs w:val="22"/>
                <w:lang w:val="en-US"/>
              </w:rPr>
              <w:t>device cannot be operated outside its authorization for operation in the U.S./Canada. In the description include what controls and/or agreements are in place with providers of third-party functionality to ensure the devices’ underlying RF parameters are unchanged and how the manufacturer verifies the functionality.</w:t>
            </w:r>
          </w:p>
        </w:tc>
        <w:tc>
          <w:tcPr>
            <w:tcW w:w="4987" w:type="dxa"/>
          </w:tcPr>
          <w:p w14:paraId="7FF5D696"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rPr>
            </w:pPr>
          </w:p>
        </w:tc>
      </w:tr>
      <w:tr w:rsidR="00F0671D" w:rsidRPr="00ED7599" w14:paraId="4633929A" w14:textId="77777777" w:rsidTr="005B408D">
        <w:trPr>
          <w:trHeight w:val="2829"/>
        </w:trPr>
        <w:tc>
          <w:tcPr>
            <w:tcW w:w="648" w:type="dxa"/>
            <w:vMerge/>
          </w:tcPr>
          <w:p w14:paraId="5C3B15A2" w14:textId="77777777" w:rsidR="00F0671D" w:rsidRPr="00ED7599" w:rsidRDefault="00F0671D" w:rsidP="00557462">
            <w:pPr>
              <w:widowControl w:val="0"/>
              <w:tabs>
                <w:tab w:val="left" w:pos="-720"/>
                <w:tab w:val="left" w:pos="0"/>
              </w:tabs>
              <w:suppressAutoHyphens/>
              <w:ind w:left="720" w:hanging="720"/>
              <w:jc w:val="both"/>
              <w:rPr>
                <w:rFonts w:ascii="Arial" w:eastAsia="PMingLiU" w:hAnsi="Arial" w:cs="Arial"/>
                <w:spacing w:val="-2"/>
              </w:rPr>
            </w:pPr>
          </w:p>
        </w:tc>
        <w:tc>
          <w:tcPr>
            <w:tcW w:w="4572" w:type="dxa"/>
          </w:tcPr>
          <w:p w14:paraId="61B9D5D8" w14:textId="77777777" w:rsidR="00F0671D" w:rsidRPr="00ED7599" w:rsidRDefault="00F0671D" w:rsidP="00F0671D">
            <w:pPr>
              <w:widowControl w:val="0"/>
              <w:tabs>
                <w:tab w:val="left" w:pos="-720"/>
                <w:tab w:val="left" w:pos="0"/>
              </w:tabs>
              <w:suppressAutoHyphens/>
              <w:ind w:left="351" w:hanging="351"/>
              <w:rPr>
                <w:rFonts w:ascii="Arial" w:hAnsi="Arial" w:cs="Arial"/>
                <w:sz w:val="22"/>
                <w:szCs w:val="22"/>
              </w:rPr>
            </w:pPr>
            <w:r w:rsidRPr="00ED7599">
              <w:rPr>
                <w:rFonts w:ascii="Arial" w:eastAsia="PMingLiU" w:hAnsi="Arial" w:cs="Arial"/>
                <w:bCs/>
                <w:spacing w:val="-2"/>
                <w:sz w:val="22"/>
                <w:szCs w:val="22"/>
              </w:rPr>
              <w:t>3.</w:t>
            </w:r>
            <w:r w:rsidRPr="00ED7599">
              <w:rPr>
                <w:rFonts w:ascii="Arial" w:eastAsia="PMingLiU" w:hAnsi="Arial" w:cs="Arial"/>
                <w:spacing w:val="-2"/>
              </w:rPr>
              <w:t xml:space="preserve"> </w:t>
            </w:r>
            <w:r w:rsidRPr="00ED7599">
              <w:rPr>
                <w:rFonts w:ascii="Arial" w:hAnsi="Arial" w:cs="Arial"/>
                <w:sz w:val="22"/>
                <w:szCs w:val="22"/>
              </w:rPr>
              <w:t>For Certified Transmitter modular devices, describe how the module grantee ensures that host manufacturers fully comply with these software security requirements for U-NII devices. If the module is controlled through driver software loaded in the host, describe how the drivers are controlled and managed such that the modular transmitter RF parameters are not modified outside the grant of authorization.</w:t>
            </w:r>
          </w:p>
          <w:p w14:paraId="314DB22F" w14:textId="77777777" w:rsidR="00F0671D" w:rsidRPr="00ED7599" w:rsidRDefault="00F0671D" w:rsidP="00023C38">
            <w:pPr>
              <w:widowControl w:val="0"/>
              <w:tabs>
                <w:tab w:val="left" w:pos="-720"/>
                <w:tab w:val="left" w:pos="0"/>
              </w:tabs>
              <w:suppressAutoHyphens/>
              <w:ind w:left="351" w:hanging="351"/>
              <w:rPr>
                <w:rFonts w:ascii="Arial" w:eastAsia="PMingLiU" w:hAnsi="Arial" w:cs="Arial"/>
                <w:spacing w:val="-2"/>
              </w:rPr>
            </w:pPr>
          </w:p>
        </w:tc>
        <w:tc>
          <w:tcPr>
            <w:tcW w:w="4987" w:type="dxa"/>
          </w:tcPr>
          <w:p w14:paraId="0CB99270" w14:textId="77777777" w:rsidR="00F0671D" w:rsidRPr="00ED7599" w:rsidRDefault="00F0671D" w:rsidP="00E52C12">
            <w:pPr>
              <w:widowControl w:val="0"/>
              <w:tabs>
                <w:tab w:val="left" w:pos="-720"/>
                <w:tab w:val="left" w:pos="0"/>
              </w:tabs>
              <w:suppressAutoHyphens/>
              <w:jc w:val="both"/>
              <w:rPr>
                <w:rFonts w:ascii="Arial" w:eastAsia="PMingLiU" w:hAnsi="Arial" w:cs="Arial"/>
                <w:spacing w:val="-2"/>
              </w:rPr>
            </w:pPr>
          </w:p>
        </w:tc>
      </w:tr>
    </w:tbl>
    <w:p w14:paraId="438BF576" w14:textId="77777777" w:rsidR="00557462" w:rsidRPr="00ED7599" w:rsidRDefault="00557462">
      <w:pPr>
        <w:rPr>
          <w:rFonts w:ascii="Arial" w:hAnsi="Arial" w:cs="Arial"/>
          <w:spacing w:val="-2"/>
        </w:rPr>
      </w:pPr>
    </w:p>
    <w:p w14:paraId="6B548FB3" w14:textId="77777777" w:rsidR="006F4D1B" w:rsidRPr="00ED7599" w:rsidRDefault="00E52C12">
      <w:pPr>
        <w:rPr>
          <w:rFonts w:ascii="Arial" w:hAnsi="Arial" w:cs="Arial"/>
          <w:spacing w:val="-2"/>
          <w:sz w:val="22"/>
          <w:szCs w:val="22"/>
        </w:rPr>
      </w:pPr>
      <w:r w:rsidRPr="00ED7599">
        <w:rPr>
          <w:rFonts w:ascii="Arial" w:hAnsi="Arial" w:cs="Arial"/>
          <w:bCs/>
          <w:sz w:val="22"/>
          <w:szCs w:val="22"/>
        </w:rPr>
        <w:t>This section is required for devices which have a “User Interface” (UI) to configure the device in a manner that may impact the operational parameter. The operation description must address if the device supports any of the country code configurations or peer-peer mode communications discussed in KDB 594280 D01</w:t>
      </w:r>
      <w:r w:rsidR="002F3E2C" w:rsidRPr="00ED7599">
        <w:rPr>
          <w:rFonts w:ascii="Arial" w:hAnsi="Arial" w:cs="Arial"/>
          <w:bCs/>
          <w:sz w:val="22"/>
          <w:szCs w:val="22"/>
        </w:rPr>
        <w:t xml:space="preserve"> v02r01</w:t>
      </w:r>
    </w:p>
    <w:p w14:paraId="2619AC15" w14:textId="77777777" w:rsidR="00216C64" w:rsidRPr="00ED7599" w:rsidRDefault="00216C64">
      <w:pPr>
        <w:rPr>
          <w:rFonts w:ascii="Arial" w:hAnsi="Arial" w:cs="Arial"/>
          <w:spacing w:val="-2"/>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4861"/>
        <w:gridCol w:w="4678"/>
      </w:tblGrid>
      <w:tr w:rsidR="00557462" w:rsidRPr="00ED7599" w14:paraId="7E772418" w14:textId="77777777" w:rsidTr="00A65CAD">
        <w:tc>
          <w:tcPr>
            <w:tcW w:w="10207" w:type="dxa"/>
            <w:gridSpan w:val="3"/>
            <w:shd w:val="clear" w:color="auto" w:fill="C4BC96"/>
          </w:tcPr>
          <w:p w14:paraId="41EB6464" w14:textId="77777777" w:rsidR="00557462" w:rsidRPr="00ED7599" w:rsidRDefault="00557462" w:rsidP="00557462">
            <w:pPr>
              <w:widowControl w:val="0"/>
              <w:tabs>
                <w:tab w:val="left" w:pos="-720"/>
                <w:tab w:val="left" w:pos="0"/>
              </w:tabs>
              <w:suppressAutoHyphens/>
              <w:ind w:left="720" w:hanging="720"/>
              <w:jc w:val="center"/>
              <w:rPr>
                <w:rFonts w:ascii="Arial" w:eastAsia="PMingLiU" w:hAnsi="Arial" w:cs="Arial"/>
                <w:b/>
                <w:bCs/>
                <w:spacing w:val="-2"/>
                <w:sz w:val="22"/>
                <w:szCs w:val="22"/>
              </w:rPr>
            </w:pPr>
            <w:r w:rsidRPr="00ED7599">
              <w:rPr>
                <w:rFonts w:ascii="Arial" w:eastAsia="PMingLiU" w:hAnsi="Arial" w:cs="Arial"/>
                <w:b/>
                <w:bCs/>
                <w:spacing w:val="-2"/>
                <w:sz w:val="22"/>
                <w:szCs w:val="22"/>
              </w:rPr>
              <w:t>SOFTWARE CONFIGURATION DESCRIPTION</w:t>
            </w:r>
          </w:p>
        </w:tc>
      </w:tr>
      <w:tr w:rsidR="00E52C12" w:rsidRPr="00ED7599" w14:paraId="09D74DCF" w14:textId="77777777" w:rsidTr="00A65CAD">
        <w:tc>
          <w:tcPr>
            <w:tcW w:w="668" w:type="dxa"/>
            <w:textDirection w:val="btLr"/>
          </w:tcPr>
          <w:p w14:paraId="3BB0AFC5" w14:textId="77777777" w:rsidR="00E52C12" w:rsidRPr="00ED7599" w:rsidRDefault="00E52C12" w:rsidP="00557462">
            <w:pPr>
              <w:widowControl w:val="0"/>
              <w:tabs>
                <w:tab w:val="left" w:pos="-720"/>
                <w:tab w:val="left" w:pos="0"/>
              </w:tabs>
              <w:suppressAutoHyphens/>
              <w:ind w:left="113" w:right="113" w:hanging="720"/>
              <w:jc w:val="center"/>
              <w:rPr>
                <w:rFonts w:ascii="Arial" w:eastAsia="PMingLiU" w:hAnsi="Arial" w:cs="Arial"/>
                <w:b/>
                <w:bCs/>
                <w:spacing w:val="-2"/>
              </w:rPr>
            </w:pPr>
          </w:p>
        </w:tc>
        <w:tc>
          <w:tcPr>
            <w:tcW w:w="4861" w:type="dxa"/>
          </w:tcPr>
          <w:p w14:paraId="0453E692" w14:textId="77777777" w:rsidR="00E52C12" w:rsidRPr="00ED7599" w:rsidRDefault="00E52C12" w:rsidP="00E52C12">
            <w:pPr>
              <w:widowControl w:val="0"/>
              <w:tabs>
                <w:tab w:val="left" w:pos="-720"/>
                <w:tab w:val="left" w:pos="0"/>
              </w:tabs>
              <w:suppressAutoHyphens/>
              <w:ind w:left="359" w:hanging="359"/>
              <w:jc w:val="center"/>
              <w:rPr>
                <w:rFonts w:ascii="Arial" w:eastAsia="PMingLiU" w:hAnsi="Arial" w:cs="Arial"/>
                <w:b/>
                <w:bCs/>
                <w:spacing w:val="-2"/>
                <w:sz w:val="22"/>
                <w:szCs w:val="22"/>
              </w:rPr>
            </w:pPr>
            <w:r w:rsidRPr="00ED7599">
              <w:rPr>
                <w:rFonts w:ascii="Arial" w:eastAsia="PMingLiU" w:hAnsi="Arial" w:cs="Arial"/>
                <w:b/>
                <w:bCs/>
                <w:spacing w:val="-2"/>
                <w:sz w:val="22"/>
                <w:szCs w:val="22"/>
              </w:rPr>
              <w:t>Requirement</w:t>
            </w:r>
          </w:p>
        </w:tc>
        <w:tc>
          <w:tcPr>
            <w:tcW w:w="4678" w:type="dxa"/>
          </w:tcPr>
          <w:p w14:paraId="21C125E4" w14:textId="77777777" w:rsidR="00E52C12" w:rsidRPr="00ED7599" w:rsidRDefault="00E52C12" w:rsidP="00E52C12">
            <w:pPr>
              <w:widowControl w:val="0"/>
              <w:tabs>
                <w:tab w:val="left" w:pos="-720"/>
                <w:tab w:val="left" w:pos="0"/>
              </w:tabs>
              <w:suppressAutoHyphens/>
              <w:ind w:left="720" w:hanging="720"/>
              <w:jc w:val="center"/>
              <w:rPr>
                <w:rFonts w:ascii="Arial" w:eastAsia="PMingLiU" w:hAnsi="Arial" w:cs="Arial"/>
                <w:b/>
                <w:spacing w:val="-2"/>
                <w:sz w:val="22"/>
                <w:szCs w:val="22"/>
              </w:rPr>
            </w:pPr>
            <w:r w:rsidRPr="00ED7599">
              <w:rPr>
                <w:rFonts w:ascii="Arial" w:eastAsia="PMingLiU" w:hAnsi="Arial" w:cs="Arial"/>
                <w:b/>
                <w:spacing w:val="-2"/>
                <w:sz w:val="22"/>
                <w:szCs w:val="22"/>
              </w:rPr>
              <w:t>Answer</w:t>
            </w:r>
          </w:p>
        </w:tc>
      </w:tr>
      <w:tr w:rsidR="00557462" w:rsidRPr="00ED7599" w14:paraId="26339C00" w14:textId="77777777" w:rsidTr="00A65CAD">
        <w:tc>
          <w:tcPr>
            <w:tcW w:w="668" w:type="dxa"/>
            <w:vMerge w:val="restart"/>
            <w:textDirection w:val="btLr"/>
          </w:tcPr>
          <w:p w14:paraId="23D0B799" w14:textId="77777777" w:rsidR="00557462" w:rsidRPr="00ED7599" w:rsidRDefault="00557462" w:rsidP="00557462">
            <w:pPr>
              <w:widowControl w:val="0"/>
              <w:tabs>
                <w:tab w:val="left" w:pos="-720"/>
                <w:tab w:val="left" w:pos="0"/>
              </w:tabs>
              <w:suppressAutoHyphens/>
              <w:ind w:left="113" w:right="113" w:hanging="720"/>
              <w:jc w:val="center"/>
              <w:rPr>
                <w:rFonts w:ascii="Arial" w:eastAsia="PMingLiU" w:hAnsi="Arial" w:cs="Arial"/>
                <w:b/>
                <w:bCs/>
                <w:spacing w:val="-2"/>
                <w:sz w:val="22"/>
                <w:szCs w:val="22"/>
              </w:rPr>
            </w:pPr>
            <w:r w:rsidRPr="00ED7599">
              <w:rPr>
                <w:rFonts w:ascii="Arial" w:eastAsia="PMingLiU" w:hAnsi="Arial" w:cs="Arial"/>
                <w:b/>
                <w:bCs/>
                <w:spacing w:val="-2"/>
                <w:sz w:val="22"/>
                <w:szCs w:val="22"/>
              </w:rPr>
              <w:t>USER CONFIGURATION GUIDE</w:t>
            </w:r>
          </w:p>
        </w:tc>
        <w:tc>
          <w:tcPr>
            <w:tcW w:w="4861" w:type="dxa"/>
          </w:tcPr>
          <w:p w14:paraId="1920214E"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bCs/>
                <w:spacing w:val="-2"/>
                <w:sz w:val="22"/>
                <w:szCs w:val="22"/>
              </w:rPr>
              <w:t>1.</w:t>
            </w:r>
            <w:r w:rsidRPr="00ED7599">
              <w:rPr>
                <w:rFonts w:ascii="Arial" w:eastAsia="PMingLiU" w:hAnsi="Arial" w:cs="Arial"/>
                <w:spacing w:val="-2"/>
                <w:sz w:val="22"/>
                <w:szCs w:val="22"/>
              </w:rPr>
              <w:t xml:space="preserve"> </w:t>
            </w:r>
            <w:r w:rsidR="00E42E66" w:rsidRPr="00ED7599">
              <w:rPr>
                <w:rFonts w:ascii="Arial" w:hAnsi="Arial" w:cs="Arial"/>
                <w:sz w:val="22"/>
                <w:szCs w:val="22"/>
              </w:rPr>
              <w:t>Describe the user configurations permitted through the UI. If different levels of access are permitted for professional installers, system integrators or end-users, describe the differences.</w:t>
            </w:r>
          </w:p>
        </w:tc>
        <w:tc>
          <w:tcPr>
            <w:tcW w:w="4678" w:type="dxa"/>
          </w:tcPr>
          <w:p w14:paraId="00AA7413"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sz w:val="22"/>
                <w:szCs w:val="22"/>
              </w:rPr>
            </w:pPr>
          </w:p>
        </w:tc>
      </w:tr>
      <w:tr w:rsidR="00557462" w:rsidRPr="00ED7599" w14:paraId="0571FEB5" w14:textId="77777777" w:rsidTr="00A65CAD">
        <w:tc>
          <w:tcPr>
            <w:tcW w:w="668" w:type="dxa"/>
            <w:vMerge/>
          </w:tcPr>
          <w:p w14:paraId="24F46E17"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50302F46"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a) </w:t>
            </w:r>
            <w:r w:rsidR="00E42E66" w:rsidRPr="00ED7599">
              <w:rPr>
                <w:rFonts w:ascii="Arial" w:hAnsi="Arial" w:cs="Arial"/>
                <w:sz w:val="22"/>
                <w:szCs w:val="22"/>
              </w:rPr>
              <w:t>What parameters are viewable and configurable by different parties?</w:t>
            </w:r>
          </w:p>
        </w:tc>
        <w:tc>
          <w:tcPr>
            <w:tcW w:w="4678" w:type="dxa"/>
          </w:tcPr>
          <w:p w14:paraId="63927A7D"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sz w:val="22"/>
                <w:szCs w:val="22"/>
              </w:rPr>
            </w:pPr>
          </w:p>
        </w:tc>
      </w:tr>
      <w:tr w:rsidR="00557462" w:rsidRPr="00ED7599" w14:paraId="090437E9" w14:textId="77777777" w:rsidTr="00A65CAD">
        <w:tc>
          <w:tcPr>
            <w:tcW w:w="668" w:type="dxa"/>
            <w:vMerge/>
          </w:tcPr>
          <w:p w14:paraId="01450B72"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50D4D5E7"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b) </w:t>
            </w:r>
            <w:r w:rsidR="00E42E66" w:rsidRPr="00ED7599">
              <w:rPr>
                <w:rFonts w:ascii="Arial" w:hAnsi="Arial" w:cs="Arial"/>
                <w:sz w:val="22"/>
                <w:szCs w:val="22"/>
              </w:rPr>
              <w:t>What parameters are accessible or modifiable by the professional installer or system integrators?</w:t>
            </w:r>
          </w:p>
        </w:tc>
        <w:tc>
          <w:tcPr>
            <w:tcW w:w="4678" w:type="dxa"/>
          </w:tcPr>
          <w:p w14:paraId="101ECF52"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5AC0F8DA" w14:textId="77777777" w:rsidTr="00E52C12">
        <w:trPr>
          <w:trHeight w:val="874"/>
        </w:trPr>
        <w:tc>
          <w:tcPr>
            <w:tcW w:w="668" w:type="dxa"/>
            <w:vMerge/>
          </w:tcPr>
          <w:p w14:paraId="01E1A530"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488AD71D" w14:textId="77777777" w:rsidR="00557462" w:rsidRPr="00ED7599" w:rsidRDefault="00557462" w:rsidP="00D1140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w:t>
            </w:r>
            <w:r w:rsidR="00D11406" w:rsidRPr="00ED7599">
              <w:rPr>
                <w:rFonts w:ascii="Arial" w:eastAsia="PMingLiU" w:hAnsi="Arial" w:cs="Arial"/>
                <w:spacing w:val="-2"/>
                <w:sz w:val="22"/>
                <w:szCs w:val="22"/>
              </w:rPr>
              <w:t>(1</w:t>
            </w:r>
            <w:r w:rsidRPr="00ED7599">
              <w:rPr>
                <w:rFonts w:ascii="Arial" w:eastAsia="PMingLiU" w:hAnsi="Arial" w:cs="Arial"/>
                <w:spacing w:val="-2"/>
                <w:sz w:val="22"/>
                <w:szCs w:val="22"/>
              </w:rPr>
              <w:t xml:space="preserve">) </w:t>
            </w:r>
            <w:r w:rsidR="00E42E66" w:rsidRPr="00ED7599">
              <w:rPr>
                <w:rFonts w:ascii="Arial" w:hAnsi="Arial" w:cs="Arial"/>
                <w:sz w:val="22"/>
                <w:szCs w:val="22"/>
              </w:rPr>
              <w:t>Are the parameters in some way limited, so that the installers will not enter parameters that exceed those authorized?</w:t>
            </w:r>
          </w:p>
        </w:tc>
        <w:tc>
          <w:tcPr>
            <w:tcW w:w="4678" w:type="dxa"/>
          </w:tcPr>
          <w:p w14:paraId="116B419E"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4DF054DA" w14:textId="77777777" w:rsidTr="00A65CAD">
        <w:tc>
          <w:tcPr>
            <w:tcW w:w="668" w:type="dxa"/>
            <w:vMerge/>
          </w:tcPr>
          <w:p w14:paraId="3817B4B6"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007C8B14" w14:textId="77777777" w:rsidR="00557462" w:rsidRPr="00ED7599" w:rsidRDefault="00557462" w:rsidP="00D1140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w:t>
            </w:r>
            <w:r w:rsidR="00D11406" w:rsidRPr="00ED7599">
              <w:rPr>
                <w:rFonts w:ascii="Arial" w:eastAsia="PMingLiU" w:hAnsi="Arial" w:cs="Arial"/>
                <w:spacing w:val="-2"/>
                <w:sz w:val="22"/>
                <w:szCs w:val="22"/>
              </w:rPr>
              <w:t>(2</w:t>
            </w:r>
            <w:r w:rsidRPr="00ED7599">
              <w:rPr>
                <w:rFonts w:ascii="Arial" w:eastAsia="PMingLiU" w:hAnsi="Arial" w:cs="Arial"/>
                <w:spacing w:val="-2"/>
                <w:sz w:val="22"/>
                <w:szCs w:val="22"/>
              </w:rPr>
              <w:t xml:space="preserve">) </w:t>
            </w:r>
            <w:r w:rsidR="00E42E66" w:rsidRPr="00ED7599">
              <w:rPr>
                <w:rFonts w:ascii="Arial" w:hAnsi="Arial" w:cs="Arial"/>
                <w:sz w:val="22"/>
                <w:szCs w:val="22"/>
              </w:rPr>
              <w:t>What controls exist that the user cannot operate the device outside its authorization in the U.S./Canad</w:t>
            </w:r>
            <w:r w:rsidR="00285B30" w:rsidRPr="00ED7599">
              <w:rPr>
                <w:rFonts w:ascii="Arial" w:hAnsi="Arial" w:cs="Arial"/>
                <w:sz w:val="22"/>
                <w:szCs w:val="22"/>
              </w:rPr>
              <w:t>a</w:t>
            </w:r>
            <w:r w:rsidR="00E42E66" w:rsidRPr="00ED7599">
              <w:rPr>
                <w:rFonts w:ascii="Arial" w:hAnsi="Arial" w:cs="Arial"/>
                <w:sz w:val="22"/>
                <w:szCs w:val="22"/>
              </w:rPr>
              <w:t>?</w:t>
            </w:r>
          </w:p>
        </w:tc>
        <w:tc>
          <w:tcPr>
            <w:tcW w:w="4678" w:type="dxa"/>
          </w:tcPr>
          <w:p w14:paraId="44F03364"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52CB38DE" w14:textId="77777777" w:rsidTr="00A65CAD">
        <w:tc>
          <w:tcPr>
            <w:tcW w:w="668" w:type="dxa"/>
            <w:vMerge/>
          </w:tcPr>
          <w:p w14:paraId="17F4061D"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079B54FD"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c) </w:t>
            </w:r>
            <w:r w:rsidR="00E42E66" w:rsidRPr="00ED7599">
              <w:rPr>
                <w:rFonts w:ascii="Arial" w:hAnsi="Arial" w:cs="Arial"/>
                <w:sz w:val="22"/>
                <w:szCs w:val="22"/>
              </w:rPr>
              <w:t>What parameters are accessible or modifiable by the end-user?</w:t>
            </w:r>
          </w:p>
        </w:tc>
        <w:tc>
          <w:tcPr>
            <w:tcW w:w="4678" w:type="dxa"/>
          </w:tcPr>
          <w:p w14:paraId="6D182834"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2927AA59" w14:textId="77777777" w:rsidTr="00A65CAD">
        <w:tc>
          <w:tcPr>
            <w:tcW w:w="668" w:type="dxa"/>
            <w:vMerge/>
          </w:tcPr>
          <w:p w14:paraId="59517EBA"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26779CDC"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w:t>
            </w:r>
            <w:r w:rsidR="00E42E66" w:rsidRPr="00ED7599">
              <w:rPr>
                <w:rFonts w:ascii="Arial" w:eastAsia="PMingLiU" w:hAnsi="Arial" w:cs="Arial"/>
                <w:spacing w:val="-2"/>
                <w:sz w:val="22"/>
                <w:szCs w:val="22"/>
              </w:rPr>
              <w:t>(1</w:t>
            </w:r>
            <w:r w:rsidRPr="00ED7599">
              <w:rPr>
                <w:rFonts w:ascii="Arial" w:eastAsia="PMingLiU" w:hAnsi="Arial" w:cs="Arial"/>
                <w:spacing w:val="-2"/>
                <w:sz w:val="22"/>
                <w:szCs w:val="22"/>
              </w:rPr>
              <w:t xml:space="preserve">) </w:t>
            </w:r>
            <w:r w:rsidR="00E42E66" w:rsidRPr="00ED7599">
              <w:rPr>
                <w:rFonts w:ascii="Arial" w:hAnsi="Arial" w:cs="Arial"/>
                <w:sz w:val="22"/>
                <w:szCs w:val="22"/>
                <w:lang w:val="en-US"/>
              </w:rPr>
              <w:t>Are the parameters in some way limited, so that the user or installers will not enter parameters that exceed those authorized?</w:t>
            </w:r>
          </w:p>
        </w:tc>
        <w:tc>
          <w:tcPr>
            <w:tcW w:w="4678" w:type="dxa"/>
          </w:tcPr>
          <w:p w14:paraId="55C95DFE"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556BC633" w14:textId="77777777" w:rsidTr="00A65CAD">
        <w:tc>
          <w:tcPr>
            <w:tcW w:w="668" w:type="dxa"/>
            <w:vMerge/>
          </w:tcPr>
          <w:p w14:paraId="71BEE056"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42B13270"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w:t>
            </w:r>
            <w:r w:rsidRPr="00ED7599">
              <w:rPr>
                <w:rFonts w:ascii="Arial" w:eastAsia="PMingLiU" w:hAnsi="Arial" w:cs="Arial"/>
                <w:b/>
                <w:spacing w:val="-2"/>
                <w:sz w:val="22"/>
                <w:szCs w:val="22"/>
              </w:rPr>
              <w:t xml:space="preserve"> </w:t>
            </w:r>
            <w:r w:rsidR="00E42E66" w:rsidRPr="00ED7599">
              <w:rPr>
                <w:rFonts w:ascii="Arial" w:eastAsia="PMingLiU" w:hAnsi="Arial" w:cs="Arial"/>
                <w:spacing w:val="-2"/>
                <w:sz w:val="22"/>
                <w:szCs w:val="22"/>
              </w:rPr>
              <w:t>(2</w:t>
            </w:r>
            <w:r w:rsidRPr="00ED7599">
              <w:rPr>
                <w:rFonts w:ascii="Arial" w:eastAsia="PMingLiU" w:hAnsi="Arial" w:cs="Arial"/>
                <w:spacing w:val="-2"/>
                <w:sz w:val="22"/>
                <w:szCs w:val="22"/>
              </w:rPr>
              <w:t xml:space="preserve">) </w:t>
            </w:r>
            <w:r w:rsidR="00E42E66" w:rsidRPr="00ED7599">
              <w:rPr>
                <w:rFonts w:ascii="Arial" w:hAnsi="Arial" w:cs="Arial"/>
                <w:sz w:val="22"/>
                <w:szCs w:val="22"/>
              </w:rPr>
              <w:t>What controls exist so that the user cannot operate the device outside its authorization in the U.S./Canada?</w:t>
            </w:r>
          </w:p>
        </w:tc>
        <w:tc>
          <w:tcPr>
            <w:tcW w:w="4678" w:type="dxa"/>
          </w:tcPr>
          <w:p w14:paraId="22E8BB72"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74C2DB50" w14:textId="77777777" w:rsidTr="00A65CAD">
        <w:tc>
          <w:tcPr>
            <w:tcW w:w="668" w:type="dxa"/>
            <w:vMerge/>
          </w:tcPr>
          <w:p w14:paraId="229F7ECD"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5BD04401"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d) </w:t>
            </w:r>
            <w:r w:rsidR="00E42E66" w:rsidRPr="00ED7599">
              <w:rPr>
                <w:rFonts w:ascii="Arial" w:hAnsi="Arial" w:cs="Arial"/>
                <w:sz w:val="22"/>
                <w:szCs w:val="22"/>
              </w:rPr>
              <w:t>Is the country code factory set? Can it be changed in the UI?</w:t>
            </w:r>
          </w:p>
        </w:tc>
        <w:tc>
          <w:tcPr>
            <w:tcW w:w="4678" w:type="dxa"/>
          </w:tcPr>
          <w:p w14:paraId="5FCDC9C8"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2FCE87F6" w14:textId="77777777" w:rsidTr="00A65CAD">
        <w:tc>
          <w:tcPr>
            <w:tcW w:w="668" w:type="dxa"/>
            <w:vMerge/>
          </w:tcPr>
          <w:p w14:paraId="72648E36"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16B09B17" w14:textId="77777777" w:rsidR="00557462" w:rsidRPr="00ED7599" w:rsidRDefault="00E42E66" w:rsidP="008A1FA1">
            <w:pPr>
              <w:widowControl w:val="0"/>
              <w:numPr>
                <w:ilvl w:val="0"/>
                <w:numId w:val="5"/>
              </w:numPr>
              <w:tabs>
                <w:tab w:val="left" w:pos="-720"/>
                <w:tab w:val="left" w:pos="0"/>
              </w:tabs>
              <w:suppressAutoHyphens/>
              <w:rPr>
                <w:rFonts w:ascii="Arial" w:eastAsia="PMingLiU" w:hAnsi="Arial" w:cs="Arial"/>
                <w:spacing w:val="-2"/>
                <w:sz w:val="22"/>
                <w:szCs w:val="22"/>
              </w:rPr>
            </w:pPr>
            <w:r w:rsidRPr="00ED7599">
              <w:rPr>
                <w:rFonts w:ascii="Arial" w:hAnsi="Arial" w:cs="Arial"/>
                <w:sz w:val="22"/>
                <w:szCs w:val="22"/>
                <w:lang w:val="en-US"/>
              </w:rPr>
              <w:t>If it can be changed, what controls exist to ensure that the device can only operate within its authorization in the U.S.</w:t>
            </w:r>
            <w:r w:rsidR="008A1FA1" w:rsidRPr="00ED7599">
              <w:rPr>
                <w:rFonts w:ascii="Arial" w:hAnsi="Arial" w:cs="Arial"/>
                <w:sz w:val="22"/>
                <w:szCs w:val="22"/>
                <w:lang w:val="en-US"/>
              </w:rPr>
              <w:t>/Canada</w:t>
            </w:r>
            <w:r w:rsidRPr="00ED7599">
              <w:rPr>
                <w:rFonts w:ascii="Arial" w:hAnsi="Arial" w:cs="Arial"/>
                <w:sz w:val="22"/>
                <w:szCs w:val="22"/>
                <w:lang w:val="en-US"/>
              </w:rPr>
              <w:t>?</w:t>
            </w:r>
          </w:p>
        </w:tc>
        <w:tc>
          <w:tcPr>
            <w:tcW w:w="4678" w:type="dxa"/>
          </w:tcPr>
          <w:p w14:paraId="103A835F"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2C8B3E0C" w14:textId="77777777" w:rsidTr="00A65CAD">
        <w:tc>
          <w:tcPr>
            <w:tcW w:w="668" w:type="dxa"/>
            <w:vMerge/>
          </w:tcPr>
          <w:p w14:paraId="2142C7E7"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19FBB31A" w14:textId="77777777" w:rsidR="00557462" w:rsidRPr="00ED7599" w:rsidRDefault="00557462" w:rsidP="008A1FA1">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e) </w:t>
            </w:r>
            <w:r w:rsidR="008A1FA1" w:rsidRPr="00ED7599">
              <w:rPr>
                <w:rFonts w:ascii="Arial" w:hAnsi="Arial" w:cs="Arial"/>
                <w:sz w:val="22"/>
                <w:szCs w:val="22"/>
              </w:rPr>
              <w:t>What are the default parameters when the device is restarted?</w:t>
            </w:r>
          </w:p>
        </w:tc>
        <w:tc>
          <w:tcPr>
            <w:tcW w:w="4678" w:type="dxa"/>
          </w:tcPr>
          <w:p w14:paraId="6812992D"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0E858CA7" w14:textId="77777777" w:rsidTr="00A65CAD">
        <w:tc>
          <w:tcPr>
            <w:tcW w:w="668" w:type="dxa"/>
            <w:vMerge/>
          </w:tcPr>
          <w:p w14:paraId="74D81F02"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222A88F6" w14:textId="77777777" w:rsidR="00557462" w:rsidRPr="00ED7599" w:rsidRDefault="00557462" w:rsidP="003B7248">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bCs/>
                <w:spacing w:val="-2"/>
                <w:sz w:val="22"/>
                <w:szCs w:val="22"/>
              </w:rPr>
              <w:t>2.</w:t>
            </w:r>
            <w:r w:rsidRPr="00ED7599">
              <w:rPr>
                <w:rFonts w:ascii="Arial" w:eastAsia="PMingLiU" w:hAnsi="Arial" w:cs="Arial"/>
                <w:spacing w:val="-2"/>
                <w:sz w:val="22"/>
                <w:szCs w:val="22"/>
              </w:rPr>
              <w:t xml:space="preserve"> </w:t>
            </w:r>
            <w:r w:rsidR="003B7248" w:rsidRPr="00ED7599">
              <w:rPr>
                <w:rFonts w:ascii="Arial" w:hAnsi="Arial" w:cs="Arial"/>
                <w:sz w:val="22"/>
                <w:szCs w:val="22"/>
              </w:rPr>
              <w:t>Can the radio be configured in bridge or mesh mode? If yes, an attestation may be required. Further information is available in KDB Publication 905462 D02.</w:t>
            </w:r>
          </w:p>
        </w:tc>
        <w:tc>
          <w:tcPr>
            <w:tcW w:w="4678" w:type="dxa"/>
          </w:tcPr>
          <w:p w14:paraId="54D51B4F"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5FD52DEF" w14:textId="77777777" w:rsidTr="00A65CAD">
        <w:tc>
          <w:tcPr>
            <w:tcW w:w="668" w:type="dxa"/>
            <w:vMerge/>
          </w:tcPr>
          <w:p w14:paraId="3471AC2C"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07E6F518" w14:textId="77777777" w:rsidR="00557462" w:rsidRPr="00ED7599" w:rsidRDefault="00557462" w:rsidP="003B7248">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bCs/>
                <w:spacing w:val="-2"/>
                <w:sz w:val="22"/>
                <w:szCs w:val="22"/>
              </w:rPr>
              <w:t>3.</w:t>
            </w:r>
            <w:r w:rsidRPr="00ED7599">
              <w:rPr>
                <w:rFonts w:ascii="Arial" w:eastAsia="PMingLiU" w:hAnsi="Arial" w:cs="Arial"/>
                <w:spacing w:val="-2"/>
                <w:sz w:val="22"/>
                <w:szCs w:val="22"/>
              </w:rPr>
              <w:t xml:space="preserve"> </w:t>
            </w:r>
            <w:r w:rsidR="003B7248" w:rsidRPr="00ED7599">
              <w:rPr>
                <w:rFonts w:ascii="Arial" w:hAnsi="Arial" w:cs="Arial"/>
                <w:sz w:val="22"/>
                <w:szCs w:val="22"/>
                <w:lang w:val="en-US"/>
              </w:rPr>
              <w:t xml:space="preserve">For a device that can be configured as a master and client (with active or passive scanning), if this is user configurable, describe what controls exist, within the UI, to ensure compliance for each mode. </w:t>
            </w:r>
            <w:r w:rsidR="003B7248" w:rsidRPr="00ED7599">
              <w:rPr>
                <w:rFonts w:ascii="Arial" w:hAnsi="Arial" w:cs="Arial"/>
                <w:sz w:val="22"/>
                <w:szCs w:val="22"/>
              </w:rPr>
              <w:t>If the device acts as a master in some bands and client in others, how is this configured to ensure compliance?</w:t>
            </w:r>
          </w:p>
        </w:tc>
        <w:tc>
          <w:tcPr>
            <w:tcW w:w="4678" w:type="dxa"/>
          </w:tcPr>
          <w:p w14:paraId="42555CC8"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681780E8" w14:textId="77777777" w:rsidTr="00A65CAD">
        <w:tc>
          <w:tcPr>
            <w:tcW w:w="668" w:type="dxa"/>
            <w:vMerge/>
          </w:tcPr>
          <w:p w14:paraId="10501C65"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6C5DF7C0" w14:textId="77777777" w:rsidR="00557462" w:rsidRPr="00ED7599" w:rsidRDefault="00557462" w:rsidP="003B7248">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bCs/>
                <w:spacing w:val="-2"/>
                <w:sz w:val="22"/>
                <w:szCs w:val="22"/>
              </w:rPr>
              <w:t>4.</w:t>
            </w:r>
            <w:r w:rsidRPr="00ED7599">
              <w:rPr>
                <w:rFonts w:ascii="Arial" w:eastAsia="PMingLiU" w:hAnsi="Arial" w:cs="Arial"/>
                <w:spacing w:val="-2"/>
                <w:sz w:val="22"/>
                <w:szCs w:val="22"/>
              </w:rPr>
              <w:t xml:space="preserve"> </w:t>
            </w:r>
            <w:r w:rsidR="003B7248" w:rsidRPr="00ED7599">
              <w:rPr>
                <w:rFonts w:ascii="Arial" w:hAnsi="Arial" w:cs="Arial"/>
                <w:sz w:val="22"/>
                <w:szCs w:val="22"/>
              </w:rPr>
              <w:t>For a device that can be configured as different types of access points, such as point-to-point or point-to-multipoint, and use different types of antennas, describe what controls exist to ensure compliance with applicable limits and the proper antenna is used for each mode of operation. (See Section 15.407(a)).</w:t>
            </w:r>
          </w:p>
        </w:tc>
        <w:tc>
          <w:tcPr>
            <w:tcW w:w="4678" w:type="dxa"/>
          </w:tcPr>
          <w:p w14:paraId="6BF66F44"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bl>
    <w:p w14:paraId="68B93233" w14:textId="77777777" w:rsidR="00557462" w:rsidRPr="00ED7599" w:rsidRDefault="00557462">
      <w:pPr>
        <w:rPr>
          <w:rFonts w:ascii="Arial" w:hAnsi="Arial" w:cs="Arial"/>
          <w:spacing w:val="-2"/>
        </w:rPr>
      </w:pPr>
    </w:p>
    <w:p w14:paraId="23C7BA47" w14:textId="77777777" w:rsidR="008212DE" w:rsidRPr="00ED7599" w:rsidRDefault="008212DE">
      <w:pPr>
        <w:autoSpaceDE w:val="0"/>
        <w:autoSpaceDN w:val="0"/>
        <w:adjustRightInd w:val="0"/>
        <w:spacing w:line="280" w:lineRule="exact"/>
        <w:ind w:left="-180" w:firstLine="180"/>
        <w:rPr>
          <w:rFonts w:ascii="Arial" w:eastAsia="Arial Unicode MS" w:hAnsi="Arial" w:cs="Arial"/>
          <w:bCs/>
        </w:rPr>
      </w:pPr>
    </w:p>
    <w:p w14:paraId="4041F0E9" w14:textId="77777777" w:rsidR="00285B30" w:rsidRPr="00ED7599" w:rsidRDefault="00285B30">
      <w:pPr>
        <w:autoSpaceDE w:val="0"/>
        <w:autoSpaceDN w:val="0"/>
        <w:adjustRightInd w:val="0"/>
        <w:spacing w:line="280" w:lineRule="exact"/>
        <w:ind w:left="-180" w:firstLine="180"/>
        <w:rPr>
          <w:rFonts w:ascii="Arial" w:eastAsia="Arial Unicode MS" w:hAnsi="Arial" w:cs="Arial"/>
          <w:bCs/>
        </w:rPr>
      </w:pPr>
    </w:p>
    <w:p w14:paraId="3CC4008C" w14:textId="77777777" w:rsidR="00285B30" w:rsidRPr="00ED7599" w:rsidRDefault="00285B30">
      <w:pPr>
        <w:autoSpaceDE w:val="0"/>
        <w:autoSpaceDN w:val="0"/>
        <w:adjustRightInd w:val="0"/>
        <w:spacing w:line="280" w:lineRule="exact"/>
        <w:ind w:left="-180" w:firstLine="180"/>
        <w:rPr>
          <w:rFonts w:ascii="Arial" w:eastAsia="Arial Unicode MS" w:hAnsi="Arial" w:cs="Arial"/>
          <w:bCs/>
        </w:rPr>
      </w:pPr>
    </w:p>
    <w:p w14:paraId="4655D5E6" w14:textId="77777777" w:rsidR="008212DE" w:rsidRPr="00ED7599" w:rsidRDefault="008212DE">
      <w:pPr>
        <w:autoSpaceDE w:val="0"/>
        <w:autoSpaceDN w:val="0"/>
        <w:adjustRightInd w:val="0"/>
        <w:spacing w:line="280" w:lineRule="exact"/>
        <w:ind w:left="-180" w:firstLine="180"/>
        <w:rPr>
          <w:rFonts w:ascii="Arial" w:eastAsia="Arial Unicode MS" w:hAnsi="Arial" w:cs="Arial"/>
          <w:bCs/>
        </w:rPr>
      </w:pPr>
    </w:p>
    <w:p w14:paraId="65FBA6A1" w14:textId="77777777" w:rsidR="00DE678D" w:rsidRPr="00ED7599" w:rsidRDefault="00DE678D">
      <w:pPr>
        <w:autoSpaceDE w:val="0"/>
        <w:autoSpaceDN w:val="0"/>
        <w:adjustRightInd w:val="0"/>
        <w:spacing w:line="280" w:lineRule="exact"/>
        <w:ind w:left="-180" w:firstLine="180"/>
        <w:rPr>
          <w:rFonts w:ascii="Arial" w:eastAsia="Arial Unicode MS" w:hAnsi="Arial" w:cs="Arial"/>
          <w:bCs/>
          <w:sz w:val="22"/>
          <w:szCs w:val="22"/>
        </w:rPr>
      </w:pPr>
      <w:r w:rsidRPr="00ED7599">
        <w:rPr>
          <w:rFonts w:ascii="Arial" w:eastAsia="Arial Unicode MS" w:hAnsi="Arial" w:cs="Arial"/>
          <w:bCs/>
          <w:sz w:val="22"/>
          <w:szCs w:val="22"/>
        </w:rPr>
        <w:t xml:space="preserve">Name and surname of applicant (or </w:t>
      </w:r>
      <w:r w:rsidRPr="00ED7599">
        <w:rPr>
          <w:rFonts w:ascii="Arial" w:eastAsia="Arial Unicode MS" w:hAnsi="Arial" w:cs="Arial"/>
          <w:bCs/>
          <w:sz w:val="22"/>
          <w:szCs w:val="22"/>
          <w:u w:val="single"/>
        </w:rPr>
        <w:t>authorized</w:t>
      </w:r>
      <w:r w:rsidRPr="00ED7599">
        <w:rPr>
          <w:rFonts w:ascii="Arial" w:eastAsia="Arial Unicode MS" w:hAnsi="Arial" w:cs="Arial"/>
          <w:bCs/>
          <w:sz w:val="22"/>
          <w:szCs w:val="22"/>
        </w:rPr>
        <w:t xml:space="preserve"> representative): _________________</w:t>
      </w:r>
      <w:r w:rsidR="00F17764" w:rsidRPr="00ED7599">
        <w:rPr>
          <w:rFonts w:ascii="Arial" w:eastAsia="Arial Unicode MS" w:hAnsi="Arial" w:cs="Arial"/>
          <w:bCs/>
          <w:sz w:val="22"/>
          <w:szCs w:val="22"/>
        </w:rPr>
        <w:t>_____________</w:t>
      </w:r>
      <w:r w:rsidRPr="00ED7599">
        <w:rPr>
          <w:rFonts w:ascii="Arial" w:eastAsia="Arial Unicode MS" w:hAnsi="Arial" w:cs="Arial"/>
          <w:bCs/>
          <w:sz w:val="22"/>
          <w:szCs w:val="22"/>
        </w:rPr>
        <w:t>_</w:t>
      </w:r>
    </w:p>
    <w:p w14:paraId="023452AC" w14:textId="77777777" w:rsidR="00DE678D" w:rsidRPr="00ED7599" w:rsidRDefault="00DE678D">
      <w:pPr>
        <w:autoSpaceDE w:val="0"/>
        <w:autoSpaceDN w:val="0"/>
        <w:adjustRightInd w:val="0"/>
        <w:spacing w:line="280" w:lineRule="exact"/>
        <w:ind w:left="-180" w:firstLine="180"/>
        <w:rPr>
          <w:rFonts w:ascii="Arial" w:eastAsia="Arial Unicode MS" w:hAnsi="Arial" w:cs="Arial"/>
          <w:b/>
          <w:bCs/>
          <w:sz w:val="22"/>
          <w:szCs w:val="22"/>
        </w:rPr>
      </w:pPr>
    </w:p>
    <w:p w14:paraId="2C543E58" w14:textId="77777777" w:rsidR="00DE678D" w:rsidRDefault="00DE678D">
      <w:pPr>
        <w:autoSpaceDE w:val="0"/>
        <w:autoSpaceDN w:val="0"/>
        <w:adjustRightInd w:val="0"/>
        <w:spacing w:line="280" w:lineRule="exact"/>
        <w:ind w:left="-180" w:firstLine="180"/>
        <w:rPr>
          <w:rFonts w:ascii="Arial" w:eastAsia="Arial Unicode MS" w:hAnsi="Arial" w:cs="Arial"/>
          <w:b/>
          <w:bCs/>
          <w:sz w:val="22"/>
          <w:szCs w:val="22"/>
        </w:rPr>
      </w:pPr>
      <w:r w:rsidRPr="00ED7599">
        <w:rPr>
          <w:rFonts w:ascii="Arial" w:eastAsia="Arial Unicode MS" w:hAnsi="Arial" w:cs="Arial"/>
          <w:b/>
          <w:bCs/>
          <w:sz w:val="22"/>
          <w:szCs w:val="22"/>
        </w:rPr>
        <w:t>Date: _______________</w:t>
      </w:r>
      <w:r w:rsidRPr="00ED7599">
        <w:rPr>
          <w:rFonts w:ascii="Arial" w:eastAsia="Arial Unicode MS" w:hAnsi="Arial" w:cs="Arial"/>
          <w:b/>
          <w:bCs/>
          <w:sz w:val="22"/>
          <w:szCs w:val="22"/>
        </w:rPr>
        <w:tab/>
      </w:r>
      <w:r w:rsidRPr="00ED7599">
        <w:rPr>
          <w:rFonts w:ascii="Arial" w:eastAsia="Arial Unicode MS" w:hAnsi="Arial" w:cs="Arial"/>
          <w:b/>
          <w:bCs/>
          <w:sz w:val="22"/>
          <w:szCs w:val="22"/>
        </w:rPr>
        <w:tab/>
      </w:r>
      <w:r w:rsidRPr="00ED7599">
        <w:rPr>
          <w:rFonts w:ascii="Arial" w:eastAsia="Arial Unicode MS" w:hAnsi="Arial" w:cs="Arial"/>
          <w:b/>
          <w:bCs/>
          <w:sz w:val="22"/>
          <w:szCs w:val="22"/>
        </w:rPr>
        <w:tab/>
      </w:r>
      <w:r w:rsidRPr="00ED7599">
        <w:rPr>
          <w:rFonts w:ascii="Arial" w:eastAsia="Arial Unicode MS" w:hAnsi="Arial" w:cs="Arial"/>
          <w:b/>
          <w:bCs/>
          <w:sz w:val="22"/>
          <w:szCs w:val="22"/>
        </w:rPr>
        <w:tab/>
        <w:t>Signature: ___________________________</w:t>
      </w:r>
    </w:p>
    <w:p w14:paraId="0A903273" w14:textId="77777777" w:rsidR="00584D9B" w:rsidRDefault="00584D9B" w:rsidP="00584D9B">
      <w:pPr>
        <w:jc w:val="center"/>
        <w:rPr>
          <w:b/>
          <w:spacing w:val="-2"/>
          <w:sz w:val="28"/>
          <w:szCs w:val="28"/>
          <w:u w:val="single"/>
        </w:rPr>
      </w:pPr>
      <w:r>
        <w:rPr>
          <w:rFonts w:ascii="Arial" w:eastAsia="Arial Unicode MS" w:hAnsi="Arial" w:cs="Arial"/>
          <w:b/>
          <w:bCs/>
          <w:sz w:val="22"/>
          <w:szCs w:val="22"/>
        </w:rPr>
        <w:br w:type="page"/>
      </w:r>
    </w:p>
    <w:p w14:paraId="58EC0CBD" w14:textId="77777777" w:rsidR="00584D9B" w:rsidRDefault="00584D9B" w:rsidP="00584D9B">
      <w:pPr>
        <w:rPr>
          <w:rFonts w:ascii="Arial" w:hAnsi="Arial" w:cs="Arial"/>
          <w:sz w:val="20"/>
          <w:szCs w:val="20"/>
        </w:rPr>
      </w:pPr>
    </w:p>
    <w:p w14:paraId="72B199E1" w14:textId="77777777" w:rsidR="00584D9B" w:rsidRDefault="00584D9B" w:rsidP="00584D9B">
      <w:pPr>
        <w:rPr>
          <w:rFonts w:ascii="Arial" w:hAnsi="Arial" w:cs="Arial"/>
          <w:i/>
          <w:sz w:val="20"/>
          <w:lang w:val="en-US"/>
        </w:rPr>
      </w:pPr>
      <w:r>
        <w:rPr>
          <w:rFonts w:ascii="Arial" w:hAnsi="Arial" w:cs="Arial"/>
          <w:sz w:val="20"/>
        </w:rPr>
        <w:t>Revision Record Sheet:</w:t>
      </w: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134"/>
        <w:gridCol w:w="1417"/>
        <w:gridCol w:w="1418"/>
        <w:gridCol w:w="3118"/>
        <w:gridCol w:w="1134"/>
      </w:tblGrid>
      <w:tr w:rsidR="00584D9B" w14:paraId="62A11BE0" w14:textId="77777777" w:rsidTr="00727E4A">
        <w:tc>
          <w:tcPr>
            <w:tcW w:w="983" w:type="dxa"/>
            <w:tcBorders>
              <w:top w:val="single" w:sz="4" w:space="0" w:color="auto"/>
              <w:left w:val="single" w:sz="4" w:space="0" w:color="auto"/>
              <w:bottom w:val="single" w:sz="4" w:space="0" w:color="auto"/>
              <w:right w:val="single" w:sz="4" w:space="0" w:color="auto"/>
            </w:tcBorders>
            <w:hideMark/>
          </w:tcPr>
          <w:p w14:paraId="22694A2C" w14:textId="77777777" w:rsidR="00584D9B" w:rsidRDefault="00584D9B" w:rsidP="00244109">
            <w:pPr>
              <w:rPr>
                <w:rFonts w:ascii="Arial" w:hAnsi="Arial" w:cs="Arial"/>
                <w:sz w:val="20"/>
              </w:rPr>
            </w:pPr>
            <w:r>
              <w:rPr>
                <w:rFonts w:ascii="Arial" w:hAnsi="Arial" w:cs="Arial"/>
                <w:sz w:val="20"/>
              </w:rPr>
              <w:t>Revision</w:t>
            </w:r>
          </w:p>
        </w:tc>
        <w:tc>
          <w:tcPr>
            <w:tcW w:w="1134" w:type="dxa"/>
            <w:tcBorders>
              <w:top w:val="single" w:sz="4" w:space="0" w:color="auto"/>
              <w:left w:val="single" w:sz="4" w:space="0" w:color="auto"/>
              <w:bottom w:val="single" w:sz="4" w:space="0" w:color="auto"/>
              <w:right w:val="single" w:sz="4" w:space="0" w:color="auto"/>
            </w:tcBorders>
            <w:hideMark/>
          </w:tcPr>
          <w:p w14:paraId="3C4F3028" w14:textId="77777777" w:rsidR="00584D9B" w:rsidRDefault="00584D9B" w:rsidP="00244109">
            <w:pPr>
              <w:rPr>
                <w:rFonts w:ascii="Arial" w:hAnsi="Arial" w:cs="Arial"/>
                <w:sz w:val="20"/>
              </w:rPr>
            </w:pPr>
            <w:r>
              <w:rPr>
                <w:rFonts w:ascii="Arial" w:hAnsi="Arial" w:cs="Arial"/>
                <w:sz w:val="20"/>
              </w:rPr>
              <w:t>Section number</w:t>
            </w:r>
          </w:p>
        </w:tc>
        <w:tc>
          <w:tcPr>
            <w:tcW w:w="1417" w:type="dxa"/>
            <w:tcBorders>
              <w:top w:val="single" w:sz="4" w:space="0" w:color="auto"/>
              <w:left w:val="single" w:sz="4" w:space="0" w:color="auto"/>
              <w:bottom w:val="single" w:sz="4" w:space="0" w:color="auto"/>
              <w:right w:val="single" w:sz="4" w:space="0" w:color="auto"/>
            </w:tcBorders>
            <w:hideMark/>
          </w:tcPr>
          <w:p w14:paraId="44F754E2" w14:textId="77777777" w:rsidR="00584D9B" w:rsidRDefault="00584D9B" w:rsidP="00244109">
            <w:pPr>
              <w:rPr>
                <w:rFonts w:ascii="Arial" w:hAnsi="Arial" w:cs="Arial"/>
                <w:sz w:val="20"/>
              </w:rPr>
            </w:pPr>
            <w:r>
              <w:rPr>
                <w:rFonts w:ascii="Arial" w:hAnsi="Arial" w:cs="Arial"/>
                <w:sz w:val="20"/>
              </w:rPr>
              <w:t>Page number</w:t>
            </w:r>
          </w:p>
        </w:tc>
        <w:tc>
          <w:tcPr>
            <w:tcW w:w="1418" w:type="dxa"/>
            <w:tcBorders>
              <w:top w:val="single" w:sz="4" w:space="0" w:color="auto"/>
              <w:left w:val="single" w:sz="4" w:space="0" w:color="auto"/>
              <w:bottom w:val="single" w:sz="4" w:space="0" w:color="auto"/>
              <w:right w:val="single" w:sz="4" w:space="0" w:color="auto"/>
            </w:tcBorders>
            <w:hideMark/>
          </w:tcPr>
          <w:p w14:paraId="5F804096" w14:textId="77777777" w:rsidR="00584D9B" w:rsidRDefault="00584D9B" w:rsidP="00244109">
            <w:pPr>
              <w:rPr>
                <w:rFonts w:ascii="Arial" w:hAnsi="Arial" w:cs="Arial"/>
                <w:sz w:val="20"/>
              </w:rPr>
            </w:pPr>
            <w:r>
              <w:rPr>
                <w:rFonts w:ascii="Arial" w:hAnsi="Arial" w:cs="Arial"/>
                <w:sz w:val="20"/>
              </w:rPr>
              <w:t>Date</w:t>
            </w:r>
          </w:p>
        </w:tc>
        <w:tc>
          <w:tcPr>
            <w:tcW w:w="3118" w:type="dxa"/>
            <w:tcBorders>
              <w:top w:val="single" w:sz="4" w:space="0" w:color="auto"/>
              <w:left w:val="single" w:sz="4" w:space="0" w:color="auto"/>
              <w:bottom w:val="single" w:sz="4" w:space="0" w:color="auto"/>
              <w:right w:val="single" w:sz="4" w:space="0" w:color="auto"/>
            </w:tcBorders>
            <w:hideMark/>
          </w:tcPr>
          <w:p w14:paraId="563A9634" w14:textId="77777777" w:rsidR="00584D9B" w:rsidRDefault="00584D9B" w:rsidP="00244109">
            <w:pPr>
              <w:rPr>
                <w:rFonts w:ascii="Arial" w:hAnsi="Arial" w:cs="Arial"/>
                <w:sz w:val="20"/>
              </w:rPr>
            </w:pPr>
            <w:r>
              <w:rPr>
                <w:rFonts w:ascii="Arial" w:hAnsi="Arial" w:cs="Arial"/>
                <w:sz w:val="20"/>
              </w:rPr>
              <w:t>Remark(s)</w:t>
            </w:r>
          </w:p>
        </w:tc>
        <w:tc>
          <w:tcPr>
            <w:tcW w:w="1134" w:type="dxa"/>
            <w:tcBorders>
              <w:top w:val="single" w:sz="4" w:space="0" w:color="auto"/>
              <w:left w:val="single" w:sz="4" w:space="0" w:color="auto"/>
              <w:bottom w:val="single" w:sz="4" w:space="0" w:color="auto"/>
              <w:right w:val="single" w:sz="4" w:space="0" w:color="auto"/>
            </w:tcBorders>
            <w:hideMark/>
          </w:tcPr>
          <w:p w14:paraId="20A12F52" w14:textId="77777777" w:rsidR="00584D9B" w:rsidRDefault="00584D9B" w:rsidP="00244109">
            <w:pPr>
              <w:rPr>
                <w:rFonts w:ascii="Arial" w:hAnsi="Arial" w:cs="Arial"/>
                <w:sz w:val="20"/>
              </w:rPr>
            </w:pPr>
            <w:r>
              <w:rPr>
                <w:rFonts w:ascii="Arial" w:hAnsi="Arial" w:cs="Arial"/>
                <w:sz w:val="20"/>
              </w:rPr>
              <w:t>issued by</w:t>
            </w:r>
          </w:p>
        </w:tc>
      </w:tr>
      <w:tr w:rsidR="00584D9B" w14:paraId="1DA93D92" w14:textId="77777777" w:rsidTr="00727E4A">
        <w:tc>
          <w:tcPr>
            <w:tcW w:w="983" w:type="dxa"/>
            <w:tcBorders>
              <w:top w:val="single" w:sz="4" w:space="0" w:color="auto"/>
              <w:left w:val="single" w:sz="4" w:space="0" w:color="auto"/>
              <w:bottom w:val="single" w:sz="4" w:space="0" w:color="auto"/>
              <w:right w:val="single" w:sz="4" w:space="0" w:color="auto"/>
            </w:tcBorders>
            <w:hideMark/>
          </w:tcPr>
          <w:p w14:paraId="59B75E54" w14:textId="77777777" w:rsidR="00584D9B" w:rsidRDefault="00584D9B" w:rsidP="00244109">
            <w:pPr>
              <w:rPr>
                <w:rFonts w:ascii="Arial" w:hAnsi="Arial" w:cs="Arial"/>
                <w:sz w:val="20"/>
              </w:rPr>
            </w:pPr>
            <w:r>
              <w:rPr>
                <w:rFonts w:ascii="Arial" w:hAnsi="Arial" w:cs="Arial"/>
                <w:sz w:val="20"/>
              </w:rPr>
              <w:t>6</w:t>
            </w:r>
          </w:p>
        </w:tc>
        <w:tc>
          <w:tcPr>
            <w:tcW w:w="1134" w:type="dxa"/>
            <w:tcBorders>
              <w:top w:val="single" w:sz="4" w:space="0" w:color="auto"/>
              <w:left w:val="single" w:sz="4" w:space="0" w:color="auto"/>
              <w:bottom w:val="single" w:sz="4" w:space="0" w:color="auto"/>
              <w:right w:val="single" w:sz="4" w:space="0" w:color="auto"/>
            </w:tcBorders>
          </w:tcPr>
          <w:p w14:paraId="6AAAA351" w14:textId="77777777" w:rsidR="00584D9B" w:rsidRDefault="00584D9B" w:rsidP="00244109">
            <w:pPr>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2F483C5C" w14:textId="77777777" w:rsidR="00584D9B" w:rsidRDefault="00584D9B" w:rsidP="00244109">
            <w:pPr>
              <w:rPr>
                <w:rFonts w:ascii="Arial" w:hAnsi="Arial" w:cs="Arial"/>
                <w:sz w:val="20"/>
              </w:rPr>
            </w:pPr>
            <w:r>
              <w:rPr>
                <w:rFonts w:ascii="Arial" w:hAnsi="Arial" w:cs="Arial"/>
                <w:sz w:val="20"/>
              </w:rPr>
              <w:t>1</w:t>
            </w:r>
          </w:p>
        </w:tc>
        <w:tc>
          <w:tcPr>
            <w:tcW w:w="1418" w:type="dxa"/>
            <w:tcBorders>
              <w:top w:val="single" w:sz="4" w:space="0" w:color="auto"/>
              <w:left w:val="single" w:sz="4" w:space="0" w:color="auto"/>
              <w:bottom w:val="single" w:sz="4" w:space="0" w:color="auto"/>
              <w:right w:val="single" w:sz="4" w:space="0" w:color="auto"/>
            </w:tcBorders>
            <w:hideMark/>
          </w:tcPr>
          <w:p w14:paraId="01405869" w14:textId="77777777" w:rsidR="00584D9B" w:rsidRDefault="00584D9B" w:rsidP="00244109">
            <w:pPr>
              <w:rPr>
                <w:rFonts w:ascii="Arial" w:hAnsi="Arial" w:cs="Arial"/>
                <w:sz w:val="20"/>
              </w:rPr>
            </w:pPr>
            <w:r>
              <w:rPr>
                <w:rFonts w:ascii="Arial" w:hAnsi="Arial" w:cs="Arial"/>
                <w:sz w:val="20"/>
              </w:rPr>
              <w:t>28-12-2022</w:t>
            </w:r>
          </w:p>
        </w:tc>
        <w:tc>
          <w:tcPr>
            <w:tcW w:w="3118" w:type="dxa"/>
            <w:tcBorders>
              <w:top w:val="single" w:sz="4" w:space="0" w:color="auto"/>
              <w:left w:val="single" w:sz="4" w:space="0" w:color="auto"/>
              <w:bottom w:val="single" w:sz="4" w:space="0" w:color="auto"/>
              <w:right w:val="single" w:sz="4" w:space="0" w:color="auto"/>
            </w:tcBorders>
            <w:hideMark/>
          </w:tcPr>
          <w:p w14:paraId="1C8C7675" w14:textId="77777777" w:rsidR="00584D9B" w:rsidRDefault="00584D9B" w:rsidP="00244109">
            <w:pPr>
              <w:rPr>
                <w:rFonts w:ascii="Arial" w:hAnsi="Arial" w:cs="Arial"/>
                <w:sz w:val="20"/>
              </w:rPr>
            </w:pPr>
            <w:r>
              <w:rPr>
                <w:rFonts w:ascii="Arial" w:hAnsi="Arial" w:cs="Arial"/>
                <w:sz w:val="20"/>
              </w:rPr>
              <w:t>History sheet added</w:t>
            </w:r>
          </w:p>
        </w:tc>
        <w:tc>
          <w:tcPr>
            <w:tcW w:w="1134" w:type="dxa"/>
            <w:tcBorders>
              <w:top w:val="single" w:sz="4" w:space="0" w:color="auto"/>
              <w:left w:val="single" w:sz="4" w:space="0" w:color="auto"/>
              <w:bottom w:val="single" w:sz="4" w:space="0" w:color="auto"/>
              <w:right w:val="single" w:sz="4" w:space="0" w:color="auto"/>
            </w:tcBorders>
            <w:hideMark/>
          </w:tcPr>
          <w:p w14:paraId="53A936D4" w14:textId="77777777" w:rsidR="00584D9B" w:rsidRDefault="00584D9B" w:rsidP="00244109">
            <w:pPr>
              <w:rPr>
                <w:rFonts w:ascii="Arial" w:hAnsi="Arial" w:cs="Arial"/>
                <w:sz w:val="20"/>
              </w:rPr>
            </w:pPr>
            <w:r>
              <w:rPr>
                <w:rFonts w:ascii="Arial" w:hAnsi="Arial" w:cs="Arial"/>
                <w:sz w:val="20"/>
              </w:rPr>
              <w:t>WJJ</w:t>
            </w:r>
          </w:p>
        </w:tc>
      </w:tr>
      <w:tr w:rsidR="00727E4A" w:rsidRPr="00727E4A" w14:paraId="5D6F7B69" w14:textId="77777777" w:rsidTr="00727E4A">
        <w:tc>
          <w:tcPr>
            <w:tcW w:w="983" w:type="dxa"/>
            <w:tcBorders>
              <w:top w:val="single" w:sz="4" w:space="0" w:color="auto"/>
              <w:left w:val="single" w:sz="4" w:space="0" w:color="auto"/>
              <w:bottom w:val="single" w:sz="4" w:space="0" w:color="auto"/>
              <w:right w:val="single" w:sz="4" w:space="0" w:color="auto"/>
            </w:tcBorders>
          </w:tcPr>
          <w:p w14:paraId="14310E11" w14:textId="3E357A88" w:rsidR="00727E4A" w:rsidRPr="00727E4A" w:rsidRDefault="00CD7276" w:rsidP="00727E4A">
            <w:pPr>
              <w:rPr>
                <w:rFonts w:ascii="Arial" w:hAnsi="Arial" w:cs="Arial"/>
                <w:sz w:val="20"/>
                <w:szCs w:val="20"/>
              </w:rPr>
            </w:pPr>
            <w:r>
              <w:rPr>
                <w:rFonts w:ascii="Arial" w:hAnsi="Arial" w:cs="Arial"/>
                <w:sz w:val="20"/>
                <w:szCs w:val="20"/>
              </w:rPr>
              <w:t>7</w:t>
            </w:r>
          </w:p>
        </w:tc>
        <w:tc>
          <w:tcPr>
            <w:tcW w:w="1134" w:type="dxa"/>
            <w:tcBorders>
              <w:top w:val="single" w:sz="4" w:space="0" w:color="auto"/>
              <w:left w:val="single" w:sz="4" w:space="0" w:color="auto"/>
              <w:bottom w:val="single" w:sz="4" w:space="0" w:color="auto"/>
              <w:right w:val="single" w:sz="4" w:space="0" w:color="auto"/>
            </w:tcBorders>
          </w:tcPr>
          <w:p w14:paraId="38F55F51" w14:textId="77777777" w:rsidR="00727E4A" w:rsidRPr="00727E4A" w:rsidRDefault="00727E4A" w:rsidP="00727E4A">
            <w:pPr>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14:paraId="385688A8" w14:textId="0887409F" w:rsidR="00727E4A" w:rsidRPr="00727E4A" w:rsidRDefault="00727E4A" w:rsidP="00727E4A">
            <w:pPr>
              <w:rPr>
                <w:rFonts w:ascii="Arial" w:hAnsi="Arial" w:cs="Arial"/>
                <w:sz w:val="20"/>
                <w:szCs w:val="20"/>
              </w:rPr>
            </w:pPr>
            <w:r w:rsidRPr="00727E4A">
              <w:rPr>
                <w:rFonts w:ascii="Arial" w:hAnsi="Arial" w:cs="Arial"/>
                <w:sz w:val="20"/>
                <w:szCs w:val="20"/>
              </w:rPr>
              <w:t>all</w:t>
            </w:r>
          </w:p>
        </w:tc>
        <w:tc>
          <w:tcPr>
            <w:tcW w:w="1418" w:type="dxa"/>
            <w:tcBorders>
              <w:top w:val="single" w:sz="4" w:space="0" w:color="auto"/>
              <w:left w:val="single" w:sz="4" w:space="0" w:color="auto"/>
              <w:bottom w:val="single" w:sz="4" w:space="0" w:color="auto"/>
              <w:right w:val="single" w:sz="4" w:space="0" w:color="auto"/>
            </w:tcBorders>
          </w:tcPr>
          <w:p w14:paraId="6AC573E3" w14:textId="47C6C0F1" w:rsidR="00727E4A" w:rsidRPr="00727E4A" w:rsidRDefault="00727E4A" w:rsidP="00727E4A">
            <w:pPr>
              <w:rPr>
                <w:rFonts w:ascii="Arial" w:hAnsi="Arial" w:cs="Arial"/>
                <w:sz w:val="20"/>
                <w:szCs w:val="20"/>
              </w:rPr>
            </w:pPr>
            <w:r w:rsidRPr="00727E4A">
              <w:rPr>
                <w:rFonts w:ascii="Arial" w:hAnsi="Arial" w:cs="Arial"/>
                <w:sz w:val="20"/>
                <w:szCs w:val="20"/>
              </w:rPr>
              <w:t>13-08-2025</w:t>
            </w:r>
          </w:p>
        </w:tc>
        <w:tc>
          <w:tcPr>
            <w:tcW w:w="3118" w:type="dxa"/>
            <w:tcBorders>
              <w:top w:val="single" w:sz="4" w:space="0" w:color="auto"/>
              <w:left w:val="single" w:sz="4" w:space="0" w:color="auto"/>
              <w:bottom w:val="single" w:sz="4" w:space="0" w:color="auto"/>
              <w:right w:val="single" w:sz="4" w:space="0" w:color="auto"/>
            </w:tcBorders>
          </w:tcPr>
          <w:p w14:paraId="33FBCA05" w14:textId="2EE4CBB2" w:rsidR="00727E4A" w:rsidRPr="00727E4A" w:rsidRDefault="00727E4A" w:rsidP="00727E4A">
            <w:pPr>
              <w:rPr>
                <w:rFonts w:ascii="Arial" w:hAnsi="Arial" w:cs="Arial"/>
                <w:sz w:val="20"/>
                <w:szCs w:val="20"/>
              </w:rPr>
            </w:pPr>
            <w:r w:rsidRPr="00727E4A">
              <w:rPr>
                <w:rFonts w:ascii="Arial" w:hAnsi="Arial" w:cs="Arial"/>
                <w:sz w:val="20"/>
                <w:szCs w:val="20"/>
              </w:rPr>
              <w:t>Kiwa logo change</w:t>
            </w:r>
          </w:p>
        </w:tc>
        <w:tc>
          <w:tcPr>
            <w:tcW w:w="1134" w:type="dxa"/>
            <w:tcBorders>
              <w:top w:val="single" w:sz="4" w:space="0" w:color="auto"/>
              <w:left w:val="single" w:sz="4" w:space="0" w:color="auto"/>
              <w:bottom w:val="single" w:sz="4" w:space="0" w:color="auto"/>
              <w:right w:val="single" w:sz="4" w:space="0" w:color="auto"/>
            </w:tcBorders>
          </w:tcPr>
          <w:p w14:paraId="5D81F3B6" w14:textId="1A6745F5" w:rsidR="00727E4A" w:rsidRPr="00727E4A" w:rsidRDefault="00727E4A" w:rsidP="00727E4A">
            <w:pPr>
              <w:rPr>
                <w:rFonts w:ascii="Arial" w:hAnsi="Arial" w:cs="Arial"/>
                <w:sz w:val="20"/>
                <w:szCs w:val="20"/>
              </w:rPr>
            </w:pPr>
            <w:r w:rsidRPr="00727E4A">
              <w:rPr>
                <w:rFonts w:ascii="Arial" w:hAnsi="Arial" w:cs="Arial"/>
                <w:sz w:val="20"/>
                <w:szCs w:val="20"/>
              </w:rPr>
              <w:t>AG</w:t>
            </w:r>
          </w:p>
        </w:tc>
      </w:tr>
    </w:tbl>
    <w:p w14:paraId="00ABBE0B" w14:textId="77777777" w:rsidR="00584D9B" w:rsidRPr="00727E4A" w:rsidRDefault="00584D9B" w:rsidP="00584D9B">
      <w:pPr>
        <w:rPr>
          <w:rFonts w:ascii="Arial" w:hAnsi="Arial" w:cs="Arial"/>
          <w:i/>
          <w:sz w:val="20"/>
          <w:szCs w:val="20"/>
          <w:lang w:val="en-US"/>
        </w:rPr>
      </w:pPr>
    </w:p>
    <w:p w14:paraId="1A7318B0" w14:textId="77777777" w:rsidR="00150D29" w:rsidRPr="00150D29" w:rsidRDefault="00150D29" w:rsidP="00150D29">
      <w:pPr>
        <w:rPr>
          <w:rFonts w:ascii="Arial" w:hAnsi="Arial" w:cs="Arial"/>
          <w:sz w:val="20"/>
        </w:rPr>
      </w:pPr>
      <w:bookmarkStart w:id="0" w:name="_Hlk107319273"/>
      <w:r w:rsidRPr="00150D29">
        <w:rPr>
          <w:rFonts w:ascii="Arial" w:hAnsi="Arial" w:cs="Arial"/>
          <w:sz w:val="20"/>
        </w:rPr>
        <w:t>Issued/modified by</w:t>
      </w:r>
      <w:r w:rsidRPr="00150D29">
        <w:rPr>
          <w:rFonts w:ascii="Arial" w:hAnsi="Arial" w:cs="Arial"/>
          <w:sz w:val="20"/>
        </w:rPr>
        <w:tab/>
        <w:t>: Axel Gase</w:t>
      </w:r>
    </w:p>
    <w:p w14:paraId="4C86D754" w14:textId="77777777" w:rsidR="00150D29" w:rsidRPr="00150D29" w:rsidRDefault="00150D29" w:rsidP="00150D29">
      <w:pPr>
        <w:rPr>
          <w:rFonts w:ascii="Arial" w:hAnsi="Arial" w:cs="Arial"/>
          <w:sz w:val="20"/>
        </w:rPr>
      </w:pPr>
      <w:r w:rsidRPr="00150D29">
        <w:rPr>
          <w:rFonts w:ascii="Arial" w:hAnsi="Arial" w:cs="Arial"/>
          <w:sz w:val="20"/>
        </w:rPr>
        <w:t>Function</w:t>
      </w:r>
      <w:r w:rsidRPr="00150D29">
        <w:rPr>
          <w:rFonts w:ascii="Arial" w:hAnsi="Arial" w:cs="Arial"/>
          <w:sz w:val="20"/>
        </w:rPr>
        <w:tab/>
      </w:r>
      <w:r w:rsidRPr="00150D29">
        <w:rPr>
          <w:rFonts w:ascii="Arial" w:hAnsi="Arial" w:cs="Arial"/>
          <w:sz w:val="20"/>
        </w:rPr>
        <w:tab/>
        <w:t>: Manager Quality Assurance</w:t>
      </w:r>
    </w:p>
    <w:p w14:paraId="6BFF7E9D" w14:textId="46E994A5" w:rsidR="00150D29" w:rsidRPr="00150D29" w:rsidRDefault="00150D29" w:rsidP="00150D29">
      <w:pPr>
        <w:rPr>
          <w:rFonts w:ascii="Arial" w:hAnsi="Arial" w:cs="Arial"/>
          <w:sz w:val="20"/>
        </w:rPr>
      </w:pPr>
      <w:r w:rsidRPr="00150D29">
        <w:rPr>
          <w:rFonts w:ascii="Arial" w:hAnsi="Arial" w:cs="Arial"/>
          <w:sz w:val="20"/>
        </w:rPr>
        <w:t>Revision</w:t>
      </w:r>
      <w:r w:rsidRPr="00150D29">
        <w:rPr>
          <w:rFonts w:ascii="Arial" w:hAnsi="Arial" w:cs="Arial"/>
          <w:sz w:val="20"/>
        </w:rPr>
        <w:tab/>
      </w:r>
      <w:r w:rsidRPr="00150D29">
        <w:rPr>
          <w:rFonts w:ascii="Arial" w:hAnsi="Arial" w:cs="Arial"/>
          <w:sz w:val="20"/>
        </w:rPr>
        <w:tab/>
        <w:t xml:space="preserve">: </w:t>
      </w:r>
      <w:r w:rsidR="00CD7276">
        <w:rPr>
          <w:rFonts w:ascii="Arial" w:hAnsi="Arial" w:cs="Arial"/>
          <w:sz w:val="20"/>
        </w:rPr>
        <w:t>7</w:t>
      </w:r>
    </w:p>
    <w:p w14:paraId="43A949B7" w14:textId="77777777" w:rsidR="00150D29" w:rsidRPr="00150D29" w:rsidRDefault="00150D29" w:rsidP="00150D29">
      <w:pPr>
        <w:rPr>
          <w:rFonts w:ascii="Arial" w:hAnsi="Arial" w:cs="Arial"/>
          <w:sz w:val="20"/>
        </w:rPr>
      </w:pPr>
      <w:r w:rsidRPr="00150D29">
        <w:rPr>
          <w:rFonts w:ascii="Arial" w:hAnsi="Arial" w:cs="Arial"/>
          <w:sz w:val="20"/>
        </w:rPr>
        <w:t>Date</w:t>
      </w:r>
      <w:r w:rsidRPr="00150D29">
        <w:rPr>
          <w:rFonts w:ascii="Arial" w:hAnsi="Arial" w:cs="Arial"/>
          <w:sz w:val="20"/>
        </w:rPr>
        <w:tab/>
      </w:r>
      <w:r w:rsidRPr="00150D29">
        <w:rPr>
          <w:rFonts w:ascii="Arial" w:hAnsi="Arial" w:cs="Arial"/>
          <w:sz w:val="20"/>
        </w:rPr>
        <w:tab/>
      </w:r>
      <w:r w:rsidRPr="00150D29">
        <w:rPr>
          <w:rFonts w:ascii="Arial" w:hAnsi="Arial" w:cs="Arial"/>
          <w:sz w:val="20"/>
        </w:rPr>
        <w:tab/>
        <w:t>: 13-08-2025</w:t>
      </w:r>
    </w:p>
    <w:p w14:paraId="507DD4E9" w14:textId="77777777" w:rsidR="00150D29" w:rsidRPr="00150D29" w:rsidRDefault="00150D29" w:rsidP="00150D29">
      <w:pPr>
        <w:rPr>
          <w:rFonts w:ascii="Arial" w:hAnsi="Arial" w:cs="Arial"/>
          <w:sz w:val="20"/>
        </w:rPr>
      </w:pPr>
    </w:p>
    <w:p w14:paraId="065DC9E9" w14:textId="77777777" w:rsidR="00150D29" w:rsidRPr="00150D29" w:rsidRDefault="00150D29" w:rsidP="00150D29">
      <w:pPr>
        <w:rPr>
          <w:rFonts w:ascii="Arial" w:hAnsi="Arial" w:cs="Arial"/>
          <w:sz w:val="20"/>
        </w:rPr>
      </w:pPr>
      <w:r w:rsidRPr="00150D29">
        <w:rPr>
          <w:rFonts w:ascii="Arial" w:hAnsi="Arial" w:cs="Arial"/>
          <w:sz w:val="20"/>
        </w:rPr>
        <w:t>Verified by</w:t>
      </w:r>
      <w:r w:rsidRPr="00150D29">
        <w:rPr>
          <w:rFonts w:ascii="Arial" w:hAnsi="Arial" w:cs="Arial"/>
          <w:sz w:val="20"/>
        </w:rPr>
        <w:tab/>
      </w:r>
      <w:r w:rsidRPr="00150D29">
        <w:rPr>
          <w:rFonts w:ascii="Arial" w:hAnsi="Arial" w:cs="Arial"/>
          <w:sz w:val="20"/>
        </w:rPr>
        <w:tab/>
        <w:t>: Willem Jan Jong</w:t>
      </w:r>
    </w:p>
    <w:p w14:paraId="5717AC43" w14:textId="77777777" w:rsidR="00150D29" w:rsidRPr="00150D29" w:rsidRDefault="00150D29" w:rsidP="00150D29">
      <w:pPr>
        <w:rPr>
          <w:rFonts w:ascii="Arial" w:hAnsi="Arial" w:cs="Arial"/>
          <w:sz w:val="20"/>
        </w:rPr>
      </w:pPr>
      <w:r w:rsidRPr="00150D29">
        <w:rPr>
          <w:rFonts w:ascii="Arial" w:hAnsi="Arial" w:cs="Arial"/>
          <w:sz w:val="20"/>
        </w:rPr>
        <w:t>Function</w:t>
      </w:r>
      <w:r w:rsidRPr="00150D29">
        <w:rPr>
          <w:rFonts w:ascii="Arial" w:hAnsi="Arial" w:cs="Arial"/>
          <w:sz w:val="20"/>
        </w:rPr>
        <w:tab/>
      </w:r>
      <w:r w:rsidRPr="00150D29">
        <w:rPr>
          <w:rFonts w:ascii="Arial" w:hAnsi="Arial" w:cs="Arial"/>
          <w:sz w:val="20"/>
        </w:rPr>
        <w:tab/>
        <w:t xml:space="preserve">: Team Lead </w:t>
      </w:r>
    </w:p>
    <w:p w14:paraId="42385E28" w14:textId="77777777" w:rsidR="00150D29" w:rsidRPr="00150D29" w:rsidRDefault="00150D29" w:rsidP="00150D29">
      <w:pPr>
        <w:rPr>
          <w:rFonts w:ascii="Arial" w:hAnsi="Arial" w:cs="Arial"/>
          <w:sz w:val="20"/>
        </w:rPr>
      </w:pPr>
      <w:r w:rsidRPr="00150D29">
        <w:rPr>
          <w:rFonts w:ascii="Arial" w:hAnsi="Arial" w:cs="Arial"/>
          <w:sz w:val="20"/>
        </w:rPr>
        <w:t>Date</w:t>
      </w:r>
      <w:r w:rsidRPr="00150D29">
        <w:rPr>
          <w:rFonts w:ascii="Arial" w:hAnsi="Arial" w:cs="Arial"/>
          <w:sz w:val="20"/>
        </w:rPr>
        <w:tab/>
      </w:r>
      <w:r w:rsidRPr="00150D29">
        <w:rPr>
          <w:rFonts w:ascii="Arial" w:hAnsi="Arial" w:cs="Arial"/>
          <w:sz w:val="20"/>
        </w:rPr>
        <w:tab/>
      </w:r>
      <w:r w:rsidRPr="00150D29">
        <w:rPr>
          <w:rFonts w:ascii="Arial" w:hAnsi="Arial" w:cs="Arial"/>
          <w:sz w:val="20"/>
        </w:rPr>
        <w:tab/>
        <w:t>: 13-08-2025</w:t>
      </w:r>
    </w:p>
    <w:p w14:paraId="0780F9E1" w14:textId="77777777" w:rsidR="00150D29" w:rsidRPr="00150D29" w:rsidRDefault="00150D29" w:rsidP="00150D29">
      <w:pPr>
        <w:rPr>
          <w:rFonts w:ascii="Arial" w:hAnsi="Arial" w:cs="Arial"/>
          <w:sz w:val="20"/>
        </w:rPr>
      </w:pPr>
    </w:p>
    <w:p w14:paraId="79FEDBF1" w14:textId="77777777" w:rsidR="00150D29" w:rsidRPr="00150D29" w:rsidRDefault="00150D29" w:rsidP="00150D29">
      <w:pPr>
        <w:rPr>
          <w:rFonts w:ascii="Arial" w:hAnsi="Arial" w:cs="Arial"/>
          <w:sz w:val="20"/>
        </w:rPr>
      </w:pPr>
      <w:r w:rsidRPr="00150D29">
        <w:rPr>
          <w:rFonts w:ascii="Arial" w:hAnsi="Arial" w:cs="Arial"/>
          <w:sz w:val="20"/>
        </w:rPr>
        <w:t>Released by</w:t>
      </w:r>
      <w:r w:rsidRPr="00150D29">
        <w:rPr>
          <w:rFonts w:ascii="Arial" w:hAnsi="Arial" w:cs="Arial"/>
          <w:sz w:val="20"/>
        </w:rPr>
        <w:tab/>
      </w:r>
      <w:r w:rsidRPr="00150D29">
        <w:rPr>
          <w:rFonts w:ascii="Arial" w:hAnsi="Arial" w:cs="Arial"/>
          <w:sz w:val="20"/>
        </w:rPr>
        <w:tab/>
        <w:t>: Axel Gase</w:t>
      </w:r>
    </w:p>
    <w:p w14:paraId="41489706" w14:textId="77777777" w:rsidR="00150D29" w:rsidRPr="00150D29" w:rsidRDefault="00150D29" w:rsidP="00150D29">
      <w:pPr>
        <w:rPr>
          <w:rFonts w:ascii="Arial" w:hAnsi="Arial" w:cs="Arial"/>
          <w:sz w:val="20"/>
        </w:rPr>
      </w:pPr>
      <w:r w:rsidRPr="00150D29">
        <w:rPr>
          <w:rFonts w:ascii="Arial" w:hAnsi="Arial" w:cs="Arial"/>
          <w:sz w:val="20"/>
        </w:rPr>
        <w:t>Function</w:t>
      </w:r>
      <w:r w:rsidRPr="00150D29">
        <w:rPr>
          <w:rFonts w:ascii="Arial" w:hAnsi="Arial" w:cs="Arial"/>
          <w:sz w:val="20"/>
        </w:rPr>
        <w:tab/>
      </w:r>
      <w:r w:rsidRPr="00150D29">
        <w:rPr>
          <w:rFonts w:ascii="Arial" w:hAnsi="Arial" w:cs="Arial"/>
          <w:sz w:val="20"/>
        </w:rPr>
        <w:tab/>
        <w:t>: Manager Quality Assurance</w:t>
      </w:r>
    </w:p>
    <w:p w14:paraId="20CCE0AA" w14:textId="77777777" w:rsidR="00150D29" w:rsidRDefault="00150D29" w:rsidP="00150D29">
      <w:pPr>
        <w:rPr>
          <w:rFonts w:ascii="Arial" w:hAnsi="Arial" w:cs="Arial"/>
          <w:sz w:val="20"/>
        </w:rPr>
      </w:pPr>
      <w:r w:rsidRPr="00150D29">
        <w:rPr>
          <w:rFonts w:ascii="Arial" w:hAnsi="Arial" w:cs="Arial"/>
          <w:sz w:val="20"/>
        </w:rPr>
        <w:t xml:space="preserve">Date of release: </w:t>
      </w:r>
      <w:r w:rsidRPr="00150D29">
        <w:rPr>
          <w:rFonts w:ascii="Arial" w:hAnsi="Arial" w:cs="Arial"/>
          <w:sz w:val="20"/>
        </w:rPr>
        <w:tab/>
        <w:t>: 13-08-2025</w:t>
      </w:r>
    </w:p>
    <w:p w14:paraId="45A17FAD" w14:textId="77777777" w:rsidR="00150D29" w:rsidRDefault="00150D29" w:rsidP="00150D29">
      <w:pPr>
        <w:rPr>
          <w:rFonts w:ascii="Arial" w:hAnsi="Arial" w:cs="Arial"/>
          <w:sz w:val="20"/>
        </w:rPr>
      </w:pPr>
    </w:p>
    <w:p w14:paraId="5F64EB4D" w14:textId="77777777" w:rsidR="00150D29" w:rsidRDefault="00150D29" w:rsidP="00150D29">
      <w:pPr>
        <w:rPr>
          <w:rFonts w:ascii="Arial" w:hAnsi="Arial" w:cs="Arial"/>
          <w:sz w:val="20"/>
        </w:rPr>
      </w:pPr>
    </w:p>
    <w:bookmarkEnd w:id="0"/>
    <w:sectPr w:rsidR="00150D29" w:rsidSect="007C0F5A">
      <w:headerReference w:type="even" r:id="rId11"/>
      <w:headerReference w:type="default" r:id="rId12"/>
      <w:footerReference w:type="even" r:id="rId13"/>
      <w:footerReference w:type="default" r:id="rId14"/>
      <w:headerReference w:type="first" r:id="rId15"/>
      <w:footerReference w:type="first" r:id="rId16"/>
      <w:pgSz w:w="11906" w:h="16838"/>
      <w:pgMar w:top="1440" w:right="849" w:bottom="568"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505D8" w14:textId="77777777" w:rsidR="00003AC2" w:rsidRDefault="00003AC2">
      <w:r>
        <w:separator/>
      </w:r>
    </w:p>
  </w:endnote>
  <w:endnote w:type="continuationSeparator" w:id="0">
    <w:p w14:paraId="3BA5D059" w14:textId="77777777" w:rsidR="00003AC2" w:rsidRDefault="00003AC2">
      <w:r>
        <w:continuationSeparator/>
      </w:r>
    </w:p>
  </w:endnote>
  <w:endnote w:type="continuationNotice" w:id="1">
    <w:p w14:paraId="0CBC4EC0" w14:textId="77777777" w:rsidR="006F529C" w:rsidRDefault="006F52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w:panose1 w:val="020704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2086E" w14:textId="77777777" w:rsidR="00150381" w:rsidRDefault="001503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9D25D" w14:textId="77777777" w:rsidR="00CA339D" w:rsidRPr="00023C38" w:rsidRDefault="00CA339D" w:rsidP="00BC0BF2">
    <w:pPr>
      <w:pStyle w:val="Footer"/>
      <w:jc w:val="right"/>
      <w:rPr>
        <w:lang w:val="en-US"/>
      </w:rPr>
    </w:pPr>
    <w:r w:rsidRPr="00BF65BD">
      <w:rPr>
        <w:rFonts w:ascii="Arial" w:hAnsi="Arial" w:cs="Arial"/>
        <w:sz w:val="20"/>
        <w:szCs w:val="20"/>
        <w:lang w:val="en-US"/>
      </w:rPr>
      <w:t xml:space="preserve">Page </w:t>
    </w:r>
    <w:r w:rsidRPr="00BF65BD">
      <w:rPr>
        <w:rFonts w:ascii="Arial" w:hAnsi="Arial" w:cs="Arial"/>
        <w:sz w:val="20"/>
        <w:szCs w:val="20"/>
        <w:lang w:val="en-US"/>
      </w:rPr>
      <w:fldChar w:fldCharType="begin"/>
    </w:r>
    <w:r w:rsidRPr="00BF65BD">
      <w:rPr>
        <w:rFonts w:ascii="Arial" w:hAnsi="Arial" w:cs="Arial"/>
        <w:sz w:val="20"/>
        <w:szCs w:val="20"/>
        <w:lang w:val="en-US"/>
      </w:rPr>
      <w:instrText xml:space="preserve"> PAGE   \* MERGEFORMAT </w:instrText>
    </w:r>
    <w:r w:rsidRPr="00BF65BD">
      <w:rPr>
        <w:rFonts w:ascii="Arial" w:hAnsi="Arial" w:cs="Arial"/>
        <w:sz w:val="20"/>
        <w:szCs w:val="20"/>
        <w:lang w:val="en-US"/>
      </w:rPr>
      <w:fldChar w:fldCharType="separate"/>
    </w:r>
    <w:r w:rsidR="00B552F4">
      <w:rPr>
        <w:rFonts w:ascii="Arial" w:hAnsi="Arial" w:cs="Arial"/>
        <w:noProof/>
        <w:sz w:val="20"/>
        <w:szCs w:val="20"/>
        <w:lang w:val="en-US"/>
      </w:rPr>
      <w:t>3</w:t>
    </w:r>
    <w:r w:rsidRPr="00BF65BD">
      <w:rPr>
        <w:rFonts w:ascii="Arial" w:hAnsi="Arial" w:cs="Arial"/>
        <w:sz w:val="20"/>
        <w:szCs w:val="20"/>
        <w:lang w:val="en-US"/>
      </w:rPr>
      <w:fldChar w:fldCharType="end"/>
    </w:r>
    <w:r w:rsidRPr="00BF65BD">
      <w:rPr>
        <w:rFonts w:ascii="Arial" w:hAnsi="Arial" w:cs="Arial"/>
        <w:sz w:val="20"/>
        <w:szCs w:val="20"/>
        <w:lang w:val="en-US"/>
      </w:rPr>
      <w:t xml:space="preserve"> of </w:t>
    </w:r>
    <w:r w:rsidRPr="00BF65BD">
      <w:rPr>
        <w:rFonts w:ascii="Arial" w:hAnsi="Arial" w:cs="Arial"/>
        <w:sz w:val="20"/>
        <w:szCs w:val="20"/>
      </w:rPr>
      <w:fldChar w:fldCharType="begin"/>
    </w:r>
    <w:r w:rsidRPr="00BF65BD">
      <w:rPr>
        <w:rFonts w:ascii="Arial" w:hAnsi="Arial" w:cs="Arial"/>
        <w:sz w:val="20"/>
        <w:szCs w:val="20"/>
        <w:lang w:val="en-US"/>
      </w:rPr>
      <w:instrText xml:space="preserve"> NUMPAGES  </w:instrText>
    </w:r>
    <w:r w:rsidRPr="00BF65BD">
      <w:rPr>
        <w:rFonts w:ascii="Arial" w:hAnsi="Arial" w:cs="Arial"/>
        <w:sz w:val="20"/>
        <w:szCs w:val="20"/>
      </w:rPr>
      <w:fldChar w:fldCharType="separate"/>
    </w:r>
    <w:r w:rsidR="00B552F4">
      <w:rPr>
        <w:rFonts w:ascii="Arial" w:hAnsi="Arial" w:cs="Arial"/>
        <w:noProof/>
        <w:sz w:val="20"/>
        <w:szCs w:val="20"/>
        <w:lang w:val="en-US"/>
      </w:rPr>
      <w:t>3</w:t>
    </w:r>
    <w:r w:rsidRPr="00BF65BD">
      <w:rPr>
        <w:rFonts w:ascii="Arial" w:hAnsi="Arial" w:cs="Arial"/>
        <w:sz w:val="20"/>
        <w:szCs w:val="20"/>
      </w:rPr>
      <w:fldChar w:fldCharType="end"/>
    </w:r>
    <w:r w:rsidRPr="00023C38">
      <w:rPr>
        <w:lang w:val="en-US"/>
      </w:rPr>
      <w:tab/>
    </w:r>
    <w:r w:rsidRPr="00023C38">
      <w:rPr>
        <w:lang w:val="en-US"/>
      </w:rPr>
      <w:tab/>
    </w:r>
    <w:r w:rsidRPr="00D27FC5">
      <w:rPr>
        <w:sz w:val="22"/>
        <w:szCs w:val="22"/>
        <w:lang w:val="en-US"/>
      </w:rPr>
      <w:t xml:space="preserve">Ref: KDB 594280 D02 U-NII </w:t>
    </w:r>
    <w:r w:rsidR="00023C38" w:rsidRPr="00D27FC5">
      <w:rPr>
        <w:sz w:val="22"/>
        <w:szCs w:val="22"/>
        <w:lang w:val="en-US"/>
      </w:rPr>
      <w:t xml:space="preserve">/ </w:t>
    </w:r>
    <w:r w:rsidR="00023C38" w:rsidRPr="00D27FC5">
      <w:rPr>
        <w:rFonts w:eastAsia="PMingLiU"/>
        <w:spacing w:val="-2"/>
        <w:sz w:val="22"/>
        <w:szCs w:val="22"/>
      </w:rPr>
      <w:t>RSS-247article 6.4(4).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AA826" w14:textId="77777777" w:rsidR="00150381" w:rsidRDefault="001503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BA727" w14:textId="77777777" w:rsidR="00003AC2" w:rsidRDefault="00003AC2">
      <w:r>
        <w:separator/>
      </w:r>
    </w:p>
  </w:footnote>
  <w:footnote w:type="continuationSeparator" w:id="0">
    <w:p w14:paraId="7CA3D4C8" w14:textId="77777777" w:rsidR="00003AC2" w:rsidRDefault="00003AC2">
      <w:r>
        <w:continuationSeparator/>
      </w:r>
    </w:p>
  </w:footnote>
  <w:footnote w:type="continuationNotice" w:id="1">
    <w:p w14:paraId="11EA1B08" w14:textId="77777777" w:rsidR="006F529C" w:rsidRDefault="006F52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E4C52" w14:textId="77777777" w:rsidR="00150381" w:rsidRDefault="001503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70B89" w14:textId="2D0177B2" w:rsidR="00D639D9" w:rsidRPr="00D0232D" w:rsidRDefault="00CD7276" w:rsidP="00D639D9">
    <w:pPr>
      <w:pStyle w:val="Header"/>
      <w:suppressLineNumbers/>
      <w:tabs>
        <w:tab w:val="right" w:pos="9072"/>
      </w:tabs>
      <w:rPr>
        <w:rFonts w:ascii="Arial" w:hAnsi="Arial" w:cs="Arial"/>
        <w:sz w:val="22"/>
        <w:szCs w:val="22"/>
      </w:rPr>
    </w:pPr>
    <w:r>
      <w:rPr>
        <w:noProof/>
      </w:rPr>
      <w:pict w14:anchorId="7BECCB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8" type="#_x0000_t75" style="position:absolute;margin-left:183.65pt;margin-top:-22.85pt;width:119.85pt;height:43.7pt;z-index:-251658752;visibility:visible;mso-wrap-style:square;mso-position-horizontal-relative:text;mso-position-vertical-relative:text;mso-width-relative:page;mso-height-relative:page">
          <v:imagedata r:id="rId1" o:title=""/>
        </v:shape>
      </w:pict>
    </w:r>
    <w:r w:rsidR="00962801" w:rsidRPr="00D0232D">
      <w:rPr>
        <w:rFonts w:ascii="Arial" w:hAnsi="Arial" w:cs="Arial"/>
        <w:sz w:val="22"/>
        <w:szCs w:val="22"/>
      </w:rPr>
      <w:t xml:space="preserve">FCC IC  NII </w:t>
    </w:r>
    <w:r w:rsidR="00D639D9" w:rsidRPr="00D0232D">
      <w:rPr>
        <w:rFonts w:ascii="Arial" w:hAnsi="Arial" w:cs="Arial"/>
        <w:sz w:val="22"/>
        <w:szCs w:val="22"/>
      </w:rPr>
      <w:t>Software Security Info</w:t>
    </w:r>
    <w:r w:rsidR="00D639D9" w:rsidRPr="00D0232D">
      <w:rPr>
        <w:rFonts w:ascii="Arial" w:hAnsi="Arial" w:cs="Arial"/>
        <w:sz w:val="22"/>
        <w:szCs w:val="22"/>
      </w:rPr>
      <w:tab/>
    </w:r>
    <w:r w:rsidR="00D639D9" w:rsidRPr="00D0232D">
      <w:rPr>
        <w:rFonts w:ascii="Arial" w:hAnsi="Arial" w:cs="Arial"/>
        <w:sz w:val="22"/>
        <w:szCs w:val="22"/>
      </w:rPr>
      <w:tab/>
    </w:r>
    <w:r w:rsidR="00D639D9" w:rsidRPr="00D0232D">
      <w:rPr>
        <w:rFonts w:ascii="Arial" w:hAnsi="Arial" w:cs="Arial"/>
        <w:sz w:val="22"/>
        <w:szCs w:val="22"/>
      </w:rPr>
      <w:tab/>
      <w:t xml:space="preserve">Page </w:t>
    </w:r>
    <w:r w:rsidR="00D639D9" w:rsidRPr="00D0232D">
      <w:rPr>
        <w:rStyle w:val="PageNumber"/>
        <w:rFonts w:ascii="Arial" w:hAnsi="Arial" w:cs="Arial"/>
        <w:sz w:val="22"/>
        <w:szCs w:val="22"/>
      </w:rPr>
      <w:fldChar w:fldCharType="begin"/>
    </w:r>
    <w:r w:rsidR="00D639D9" w:rsidRPr="00D0232D">
      <w:rPr>
        <w:rStyle w:val="PageNumber"/>
        <w:rFonts w:ascii="Arial" w:hAnsi="Arial" w:cs="Arial"/>
        <w:sz w:val="22"/>
        <w:szCs w:val="22"/>
      </w:rPr>
      <w:instrText xml:space="preserve"> PAGE </w:instrText>
    </w:r>
    <w:r w:rsidR="00D639D9" w:rsidRPr="00D0232D">
      <w:rPr>
        <w:rStyle w:val="PageNumber"/>
        <w:rFonts w:ascii="Arial" w:hAnsi="Arial" w:cs="Arial"/>
        <w:sz w:val="22"/>
        <w:szCs w:val="22"/>
      </w:rPr>
      <w:fldChar w:fldCharType="separate"/>
    </w:r>
    <w:r w:rsidR="00B552F4" w:rsidRPr="00D0232D">
      <w:rPr>
        <w:rStyle w:val="PageNumber"/>
        <w:rFonts w:ascii="Arial" w:hAnsi="Arial" w:cs="Arial"/>
        <w:noProof/>
        <w:sz w:val="22"/>
        <w:szCs w:val="22"/>
      </w:rPr>
      <w:t>3</w:t>
    </w:r>
    <w:r w:rsidR="00D639D9" w:rsidRPr="00D0232D">
      <w:rPr>
        <w:rStyle w:val="PageNumber"/>
        <w:rFonts w:ascii="Arial" w:hAnsi="Arial" w:cs="Arial"/>
        <w:sz w:val="22"/>
        <w:szCs w:val="22"/>
      </w:rPr>
      <w:fldChar w:fldCharType="end"/>
    </w:r>
    <w:r w:rsidR="00D639D9" w:rsidRPr="00D0232D">
      <w:rPr>
        <w:rStyle w:val="PageNumber"/>
        <w:rFonts w:ascii="Arial" w:hAnsi="Arial" w:cs="Arial"/>
        <w:sz w:val="22"/>
        <w:szCs w:val="22"/>
      </w:rPr>
      <w:t xml:space="preserve"> of </w:t>
    </w:r>
    <w:r w:rsidR="00E61100" w:rsidRPr="00D0232D">
      <w:rPr>
        <w:rStyle w:val="PageNumber"/>
        <w:rFonts w:ascii="Arial" w:hAnsi="Arial" w:cs="Arial"/>
        <w:sz w:val="22"/>
        <w:szCs w:val="22"/>
      </w:rPr>
      <w:t xml:space="preserve">4 </w:t>
    </w:r>
    <w:r w:rsidR="00D639D9" w:rsidRPr="00D0232D">
      <w:rPr>
        <w:rFonts w:ascii="Arial" w:hAnsi="Arial" w:cs="Arial"/>
        <w:sz w:val="22"/>
        <w:szCs w:val="22"/>
      </w:rPr>
      <w:t xml:space="preserve">RF_736, Issue </w:t>
    </w:r>
    <w:r w:rsidR="001D0D1E">
      <w:rPr>
        <w:rFonts w:ascii="Arial" w:hAnsi="Arial" w:cs="Arial"/>
        <w:sz w:val="22"/>
        <w:szCs w:val="22"/>
      </w:rPr>
      <w:t>7</w:t>
    </w:r>
    <w:r w:rsidR="00D639D9" w:rsidRPr="00D0232D">
      <w:rPr>
        <w:rFonts w:ascii="Arial" w:hAnsi="Arial" w:cs="Arial"/>
        <w:sz w:val="22"/>
        <w:szCs w:val="22"/>
      </w:rPr>
      <w:tab/>
    </w:r>
    <w:r w:rsidR="00E61100" w:rsidRPr="00D0232D">
      <w:rPr>
        <w:rFonts w:ascii="Arial" w:hAnsi="Arial" w:cs="Arial"/>
        <w:sz w:val="22"/>
        <w:szCs w:val="22"/>
      </w:rPr>
      <w:tab/>
    </w:r>
    <w:r w:rsidR="00150381">
      <w:rPr>
        <w:rFonts w:ascii="Arial" w:hAnsi="Arial" w:cs="Arial"/>
        <w:sz w:val="22"/>
        <w:szCs w:val="22"/>
      </w:rPr>
      <w:tab/>
    </w:r>
    <w:r w:rsidR="001D0D1E">
      <w:rPr>
        <w:rFonts w:ascii="Arial" w:hAnsi="Arial" w:cs="Arial"/>
        <w:sz w:val="22"/>
        <w:szCs w:val="22"/>
      </w:rPr>
      <w:t>13</w:t>
    </w:r>
    <w:r w:rsidR="00D639D9" w:rsidRPr="00D0232D">
      <w:rPr>
        <w:rFonts w:ascii="Arial" w:hAnsi="Arial" w:cs="Arial"/>
        <w:sz w:val="22"/>
        <w:szCs w:val="22"/>
      </w:rPr>
      <w:t>-</w:t>
    </w:r>
    <w:r w:rsidR="001D0D1E">
      <w:rPr>
        <w:rFonts w:ascii="Arial" w:hAnsi="Arial" w:cs="Arial"/>
        <w:sz w:val="22"/>
        <w:szCs w:val="22"/>
      </w:rPr>
      <w:t>08</w:t>
    </w:r>
    <w:r w:rsidR="00D639D9" w:rsidRPr="00D0232D">
      <w:rPr>
        <w:rFonts w:ascii="Arial" w:hAnsi="Arial" w:cs="Arial"/>
        <w:sz w:val="22"/>
        <w:szCs w:val="22"/>
      </w:rPr>
      <w:t>-20</w:t>
    </w:r>
    <w:r w:rsidR="002F3E2C" w:rsidRPr="00D0232D">
      <w:rPr>
        <w:rFonts w:ascii="Arial" w:hAnsi="Arial" w:cs="Arial"/>
        <w:sz w:val="22"/>
        <w:szCs w:val="22"/>
      </w:rPr>
      <w:t>2</w:t>
    </w:r>
    <w:r w:rsidR="001D0D1E">
      <w:rPr>
        <w:rFonts w:ascii="Arial" w:hAnsi="Arial" w:cs="Arial"/>
        <w:sz w:val="22"/>
        <w:szCs w:val="22"/>
      </w:rPr>
      <w:t>5</w:t>
    </w:r>
  </w:p>
  <w:p w14:paraId="77222D34" w14:textId="77777777" w:rsidR="00CA339D" w:rsidRPr="00ED7599" w:rsidRDefault="00CA339D" w:rsidP="00D639D9">
    <w:pPr>
      <w:pStyle w:val="Header"/>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91388" w14:textId="77777777" w:rsidR="00150381" w:rsidRDefault="001503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571D3"/>
    <w:multiLevelType w:val="hybridMultilevel"/>
    <w:tmpl w:val="50B0E7A0"/>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68B4448"/>
    <w:multiLevelType w:val="hybridMultilevel"/>
    <w:tmpl w:val="C1C42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8F55C1"/>
    <w:multiLevelType w:val="hybridMultilevel"/>
    <w:tmpl w:val="2E2805FE"/>
    <w:lvl w:ilvl="0" w:tplc="6B7603BA">
      <w:start w:val="1"/>
      <w:numFmt w:val="decimal"/>
      <w:lvlText w:val="(%1)"/>
      <w:lvlJc w:val="left"/>
      <w:pPr>
        <w:ind w:left="660" w:hanging="360"/>
      </w:pPr>
      <w:rPr>
        <w:rFonts w:ascii="Arial" w:eastAsia="PMingLiU" w:hAnsi="Arial" w:cs="Arial" w:hint="default"/>
      </w:rPr>
    </w:lvl>
    <w:lvl w:ilvl="1" w:tplc="04130019" w:tentative="1">
      <w:start w:val="1"/>
      <w:numFmt w:val="lowerLetter"/>
      <w:lvlText w:val="%2."/>
      <w:lvlJc w:val="left"/>
      <w:pPr>
        <w:ind w:left="1380" w:hanging="360"/>
      </w:pPr>
    </w:lvl>
    <w:lvl w:ilvl="2" w:tplc="0413001B" w:tentative="1">
      <w:start w:val="1"/>
      <w:numFmt w:val="lowerRoman"/>
      <w:lvlText w:val="%3."/>
      <w:lvlJc w:val="right"/>
      <w:pPr>
        <w:ind w:left="2100" w:hanging="180"/>
      </w:pPr>
    </w:lvl>
    <w:lvl w:ilvl="3" w:tplc="0413000F" w:tentative="1">
      <w:start w:val="1"/>
      <w:numFmt w:val="decimal"/>
      <w:lvlText w:val="%4."/>
      <w:lvlJc w:val="left"/>
      <w:pPr>
        <w:ind w:left="2820" w:hanging="360"/>
      </w:pPr>
    </w:lvl>
    <w:lvl w:ilvl="4" w:tplc="04130019" w:tentative="1">
      <w:start w:val="1"/>
      <w:numFmt w:val="lowerLetter"/>
      <w:lvlText w:val="%5."/>
      <w:lvlJc w:val="left"/>
      <w:pPr>
        <w:ind w:left="3540" w:hanging="360"/>
      </w:pPr>
    </w:lvl>
    <w:lvl w:ilvl="5" w:tplc="0413001B" w:tentative="1">
      <w:start w:val="1"/>
      <w:numFmt w:val="lowerRoman"/>
      <w:lvlText w:val="%6."/>
      <w:lvlJc w:val="right"/>
      <w:pPr>
        <w:ind w:left="4260" w:hanging="180"/>
      </w:pPr>
    </w:lvl>
    <w:lvl w:ilvl="6" w:tplc="0413000F" w:tentative="1">
      <w:start w:val="1"/>
      <w:numFmt w:val="decimal"/>
      <w:lvlText w:val="%7."/>
      <w:lvlJc w:val="left"/>
      <w:pPr>
        <w:ind w:left="4980" w:hanging="360"/>
      </w:pPr>
    </w:lvl>
    <w:lvl w:ilvl="7" w:tplc="04130019" w:tentative="1">
      <w:start w:val="1"/>
      <w:numFmt w:val="lowerLetter"/>
      <w:lvlText w:val="%8."/>
      <w:lvlJc w:val="left"/>
      <w:pPr>
        <w:ind w:left="5700" w:hanging="360"/>
      </w:pPr>
    </w:lvl>
    <w:lvl w:ilvl="8" w:tplc="0413001B" w:tentative="1">
      <w:start w:val="1"/>
      <w:numFmt w:val="lowerRoman"/>
      <w:lvlText w:val="%9."/>
      <w:lvlJc w:val="right"/>
      <w:pPr>
        <w:ind w:left="6420" w:hanging="180"/>
      </w:pPr>
    </w:lvl>
  </w:abstractNum>
  <w:abstractNum w:abstractNumId="3" w15:restartNumberingAfterBreak="0">
    <w:nsid w:val="3ACA2168"/>
    <w:multiLevelType w:val="hybridMultilevel"/>
    <w:tmpl w:val="5FEAF2BE"/>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E8B11DE"/>
    <w:multiLevelType w:val="singleLevel"/>
    <w:tmpl w:val="0409000F"/>
    <w:lvl w:ilvl="0">
      <w:start w:val="1"/>
      <w:numFmt w:val="decimal"/>
      <w:lvlText w:val="%1."/>
      <w:lvlJc w:val="left"/>
      <w:pPr>
        <w:tabs>
          <w:tab w:val="num" w:pos="360"/>
        </w:tabs>
        <w:ind w:left="360" w:hanging="360"/>
      </w:pPr>
    </w:lvl>
  </w:abstractNum>
  <w:num w:numId="1" w16cid:durableId="890534345">
    <w:abstractNumId w:val="4"/>
  </w:num>
  <w:num w:numId="2" w16cid:durableId="1967614136">
    <w:abstractNumId w:val="0"/>
  </w:num>
  <w:num w:numId="3" w16cid:durableId="448403555">
    <w:abstractNumId w:val="3"/>
  </w:num>
  <w:num w:numId="4" w16cid:durableId="1160392133">
    <w:abstractNumId w:val="1"/>
  </w:num>
  <w:num w:numId="5" w16cid:durableId="4658596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B6224"/>
    <w:rsid w:val="00003AC2"/>
    <w:rsid w:val="00023C38"/>
    <w:rsid w:val="00030094"/>
    <w:rsid w:val="000409A7"/>
    <w:rsid w:val="0007614E"/>
    <w:rsid w:val="000F3858"/>
    <w:rsid w:val="00150381"/>
    <w:rsid w:val="00150D29"/>
    <w:rsid w:val="00162F1B"/>
    <w:rsid w:val="00195A8A"/>
    <w:rsid w:val="001D0D1E"/>
    <w:rsid w:val="001E3957"/>
    <w:rsid w:val="001F68A9"/>
    <w:rsid w:val="00216C64"/>
    <w:rsid w:val="00247F60"/>
    <w:rsid w:val="002524D0"/>
    <w:rsid w:val="00285B30"/>
    <w:rsid w:val="002A7B7D"/>
    <w:rsid w:val="002B1A62"/>
    <w:rsid w:val="002F3E2C"/>
    <w:rsid w:val="002F4EC3"/>
    <w:rsid w:val="00355F0A"/>
    <w:rsid w:val="003A3678"/>
    <w:rsid w:val="003A76AA"/>
    <w:rsid w:val="003B7248"/>
    <w:rsid w:val="003D7220"/>
    <w:rsid w:val="00473966"/>
    <w:rsid w:val="004C11CD"/>
    <w:rsid w:val="004F0E44"/>
    <w:rsid w:val="00541F73"/>
    <w:rsid w:val="00547733"/>
    <w:rsid w:val="00557462"/>
    <w:rsid w:val="00584D9B"/>
    <w:rsid w:val="00586778"/>
    <w:rsid w:val="00596EA3"/>
    <w:rsid w:val="005B408D"/>
    <w:rsid w:val="00681256"/>
    <w:rsid w:val="006B6721"/>
    <w:rsid w:val="006F0BA8"/>
    <w:rsid w:val="006F4D1B"/>
    <w:rsid w:val="006F529C"/>
    <w:rsid w:val="00727E4A"/>
    <w:rsid w:val="00731A54"/>
    <w:rsid w:val="007C0F5A"/>
    <w:rsid w:val="007C588A"/>
    <w:rsid w:val="007E111D"/>
    <w:rsid w:val="007E67D4"/>
    <w:rsid w:val="008212DE"/>
    <w:rsid w:val="008776EB"/>
    <w:rsid w:val="008A1FA1"/>
    <w:rsid w:val="008B6224"/>
    <w:rsid w:val="00903A04"/>
    <w:rsid w:val="00920AF5"/>
    <w:rsid w:val="0094172C"/>
    <w:rsid w:val="00962801"/>
    <w:rsid w:val="00975011"/>
    <w:rsid w:val="009A05FF"/>
    <w:rsid w:val="009E05DA"/>
    <w:rsid w:val="00A62AC0"/>
    <w:rsid w:val="00A65CAD"/>
    <w:rsid w:val="00AE43AC"/>
    <w:rsid w:val="00B434A1"/>
    <w:rsid w:val="00B552F4"/>
    <w:rsid w:val="00BC0BF2"/>
    <w:rsid w:val="00BE00B7"/>
    <w:rsid w:val="00BF65BD"/>
    <w:rsid w:val="00C30353"/>
    <w:rsid w:val="00C328B8"/>
    <w:rsid w:val="00C41A11"/>
    <w:rsid w:val="00CA339D"/>
    <w:rsid w:val="00CD7276"/>
    <w:rsid w:val="00CF1417"/>
    <w:rsid w:val="00D0232D"/>
    <w:rsid w:val="00D061BA"/>
    <w:rsid w:val="00D11406"/>
    <w:rsid w:val="00D1261A"/>
    <w:rsid w:val="00D27FC5"/>
    <w:rsid w:val="00D3151A"/>
    <w:rsid w:val="00D639D9"/>
    <w:rsid w:val="00DE678D"/>
    <w:rsid w:val="00E2310E"/>
    <w:rsid w:val="00E42C7A"/>
    <w:rsid w:val="00E42E66"/>
    <w:rsid w:val="00E46618"/>
    <w:rsid w:val="00E52C12"/>
    <w:rsid w:val="00E61100"/>
    <w:rsid w:val="00ED7599"/>
    <w:rsid w:val="00F0671D"/>
    <w:rsid w:val="00F17764"/>
    <w:rsid w:val="00F377F0"/>
    <w:rsid w:val="00F6284B"/>
    <w:rsid w:val="00F66CA5"/>
    <w:rsid w:val="00FE42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49431"/>
  <w15:chartTrackingRefBased/>
  <w15:docId w15:val="{18CE3A2E-1F50-4A97-9772-E534FFC23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GB"/>
    </w:rPr>
  </w:style>
  <w:style w:type="paragraph" w:styleId="Heading1">
    <w:name w:val="heading 1"/>
    <w:basedOn w:val="Normal"/>
    <w:next w:val="Normal"/>
    <w:qFormat/>
    <w:pPr>
      <w:keepNext/>
      <w:outlineLvl w:val="0"/>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semiHidden/>
    <w:pPr>
      <w:widowControl w:val="0"/>
      <w:tabs>
        <w:tab w:val="left" w:pos="-720"/>
        <w:tab w:val="left" w:pos="0"/>
      </w:tabs>
      <w:suppressAutoHyphens/>
      <w:ind w:left="720" w:hanging="720"/>
      <w:jc w:val="both"/>
    </w:pPr>
    <w:rPr>
      <w:rFonts w:ascii="Courier" w:eastAsia="PMingLiU" w:hAnsi="Courier"/>
      <w:spacing w:val="-2"/>
      <w:szCs w:val="20"/>
      <w:lang w:val="en-US"/>
    </w:rPr>
  </w:style>
  <w:style w:type="paragraph" w:styleId="BodyTextIndent">
    <w:name w:val="Body Text Indent"/>
    <w:basedOn w:val="Normal"/>
    <w:semiHidden/>
    <w:pPr>
      <w:ind w:left="432" w:hanging="432"/>
    </w:pPr>
    <w:rPr>
      <w:sz w:val="20"/>
    </w:rPr>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table" w:styleId="TableGrid">
    <w:name w:val="Table Grid"/>
    <w:basedOn w:val="TableNormal"/>
    <w:uiPriority w:val="59"/>
    <w:rsid w:val="005574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52C12"/>
    <w:pPr>
      <w:spacing w:after="200" w:line="276" w:lineRule="auto"/>
      <w:ind w:left="720"/>
      <w:contextualSpacing/>
    </w:pPr>
    <w:rPr>
      <w:rFonts w:ascii="Calibri" w:eastAsia="Calibri" w:hAnsi="Calibri"/>
      <w:sz w:val="22"/>
      <w:szCs w:val="22"/>
      <w:lang w:val="en-US"/>
    </w:rPr>
  </w:style>
  <w:style w:type="character" w:customStyle="1" w:styleId="FooterChar">
    <w:name w:val="Footer Char"/>
    <w:link w:val="Footer"/>
    <w:uiPriority w:val="99"/>
    <w:rsid w:val="00BC0BF2"/>
    <w:rPr>
      <w:sz w:val="24"/>
      <w:szCs w:val="24"/>
      <w:lang w:val="en-GB"/>
    </w:rPr>
  </w:style>
  <w:style w:type="paragraph" w:customStyle="1" w:styleId="Default">
    <w:name w:val="Default"/>
    <w:rsid w:val="00D1261A"/>
    <w:pPr>
      <w:autoSpaceDE w:val="0"/>
      <w:autoSpaceDN w:val="0"/>
      <w:adjustRightInd w:val="0"/>
    </w:pPr>
    <w:rPr>
      <w:color w:val="000000"/>
      <w:sz w:val="24"/>
      <w:szCs w:val="24"/>
      <w:lang w:val="nl-NL" w:eastAsia="nl-NL"/>
    </w:rPr>
  </w:style>
  <w:style w:type="character" w:styleId="PageNumber">
    <w:name w:val="page number"/>
    <w:semiHidden/>
    <w:rsid w:val="00D639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042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f04351ce07e01f6cfde5a659a89b76b5">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9ee93f1c6ac1c221b0073237a85b8bd5"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_dlc_DocId" ma:index="26" nillable="true" ma:displayName="Document ID Value" ma:description="The value of the document ID assigned to this item." ma:indexed="true" ma:internalName="_dlc_DocId" ma:readOnly="true">
      <xsd:simpleType>
        <xsd:restriction base="dms:Text"/>
      </xsd:simpleType>
    </xsd:element>
    <xsd:element name="_dlc_DocIdUrl" ma:index="2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_dlc_DocId xmlns="602ed927-2cea-4d91-88ef-a89cf3d3f850">Q35N7EHSRXXD-1115586310-85122</_dlc_DocId>
    <_dlc_DocIdUrl xmlns="602ed927-2cea-4d91-88ef-a89cf3d3f850">
      <Url>https://kiwacompany.sharepoint.com/sites/ds_AI/_layouts/15/DocIdRedir.aspx?ID=Q35N7EHSRXXD-1115586310-85122</Url>
      <Description>Q35N7EHSRXXD-1115586310-85122</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895098E-CAE1-42D8-8759-041371DA22BF}">
  <ds:schemaRefs>
    <ds:schemaRef ds:uri="http://schemas.microsoft.com/sharepoint/v3/contenttype/forms"/>
  </ds:schemaRefs>
</ds:datastoreItem>
</file>

<file path=customXml/itemProps2.xml><?xml version="1.0" encoding="utf-8"?>
<ds:datastoreItem xmlns:ds="http://schemas.openxmlformats.org/officeDocument/2006/customXml" ds:itemID="{9610F300-B471-4901-BE1A-008AACD510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fc43c9-df94-493a-9f90-39d9f58a4cff"/>
    <ds:schemaRef ds:uri="602ed927-2cea-4d91-88ef-a89cf3d3f850"/>
    <ds:schemaRef ds:uri="7a297dc8-1bbc-4334-9d49-29affbb33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4EF157-8EEF-4D75-AC41-74E3E470D72C}">
  <ds:schemaRefs>
    <ds:schemaRef ds:uri="http://purl.org/dc/dcmitype/"/>
    <ds:schemaRef ds:uri="http://purl.org/dc/elements/1.1/"/>
    <ds:schemaRef ds:uri="7a297dc8-1bbc-4334-9d49-29affbb338fb"/>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03fc43c9-df94-493a-9f90-39d9f58a4cff"/>
    <ds:schemaRef ds:uri="602ed927-2cea-4d91-88ef-a89cf3d3f850"/>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02A389FA-DB53-40A1-BCD9-3510FC37C57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933</Words>
  <Characters>5320</Characters>
  <Application>Microsoft Office Word</Application>
  <DocSecurity>0</DocSecurity>
  <Lines>44</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Modular Approval Request (per DA 00-1407)</vt:lpstr>
      <vt:lpstr>Modular Approval Request (per DA 00-1407)</vt:lpstr>
    </vt:vector>
  </TitlesOfParts>
  <Company>Telefication</Company>
  <LinksUpToDate>false</LinksUpToDate>
  <CharactersWithSpaces>6241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Modular Approval Request (per DA 00-1407)</dc:title>
  <dc:subject/>
  <dc:creator>bvos</dc:creator>
  <cp:keywords/>
  <dc:description>BV: added ref to 15.212</dc:description>
  <cp:lastModifiedBy>Axel Gase</cp:lastModifiedBy>
  <cp:revision>9</cp:revision>
  <cp:lastPrinted>2015-01-27T08:40:00Z</cp:lastPrinted>
  <dcterms:created xsi:type="dcterms:W3CDTF">2025-08-13T12:00:00Z</dcterms:created>
  <dcterms:modified xsi:type="dcterms:W3CDTF">2025-08-18T15:11:00Z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2020-09-25T09:09:03Z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e8003b58-2324-4661-8de1-6f7af0327140</vt:lpwstr>
  </property>
  <property fmtid="{D5CDD505-2E9C-101B-9397-08002B2CF9AE}" pid="8" name="MSIP_Label_55e46f04-1151-4928-a464-2b4d83efefbb_ContentBits">
    <vt:lpwstr>0</vt:lpwstr>
  </property>
  <property fmtid="{D5CDD505-2E9C-101B-9397-08002B2CF9AE}" pid="9" name="ContentTypeId">
    <vt:lpwstr>0x010100EB1EB25707DDC944A773ADC9DB08B538</vt:lpwstr>
  </property>
  <property fmtid="{D5CDD505-2E9C-101B-9397-08002B2CF9AE}" pid="10" name="MediaServiceImageTags">
    <vt:lpwstr/>
  </property>
  <property fmtid="{D5CDD505-2E9C-101B-9397-08002B2CF9AE}" pid="11" name="_dlc_DocIdItemGuid">
    <vt:lpwstr>4110d7bd-abec-41b6-b196-cc56fa7d8ddb</vt:lpwstr>
  </property>
</Properties>
</file>